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428" w:type="dxa"/>
        <w:jc w:val="righ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230"/>
        <w:gridCol w:w="490"/>
        <w:gridCol w:w="1172"/>
        <w:gridCol w:w="567"/>
        <w:gridCol w:w="529"/>
        <w:gridCol w:w="567"/>
        <w:gridCol w:w="475"/>
        <w:gridCol w:w="360"/>
        <w:gridCol w:w="393"/>
        <w:gridCol w:w="560"/>
        <w:gridCol w:w="560"/>
        <w:gridCol w:w="560"/>
        <w:gridCol w:w="560"/>
        <w:gridCol w:w="560"/>
        <w:gridCol w:w="649"/>
        <w:gridCol w:w="1023"/>
        <w:gridCol w:w="560"/>
        <w:gridCol w:w="560"/>
        <w:gridCol w:w="421"/>
        <w:gridCol w:w="536"/>
        <w:gridCol w:w="4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right"/>
        </w:trPr>
        <w:tc>
          <w:tcPr>
            <w:tcW w:w="13428" w:type="dxa"/>
            <w:gridSpan w:val="22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 xml:space="preserve">附件：           </w:t>
            </w:r>
            <w:bookmarkStart w:id="0" w:name="_GoBack"/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>南通市区零售药店申报医保定点协议管理情况公示表</w:t>
            </w:r>
            <w:bookmarkEnd w:id="0"/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right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  <w:t>受理编号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  <w:t>单位名称</w:t>
            </w:r>
          </w:p>
        </w:tc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  <w:t>药店类型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  <w:t>地址</w:t>
            </w:r>
          </w:p>
        </w:tc>
        <w:tc>
          <w:tcPr>
            <w:tcW w:w="34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  <w:t>材料审核</w:t>
            </w:r>
          </w:p>
        </w:tc>
        <w:tc>
          <w:tcPr>
            <w:tcW w:w="50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  <w:t>现场复核</w:t>
            </w:r>
          </w:p>
        </w:tc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  <w:t>其他情况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  <w:t>符合纳入医保协议管理基本条件</w:t>
            </w:r>
          </w:p>
        </w:tc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  <w:jc w:val="right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  <w:t>药品经营许可证、营业执照情况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  <w:t>法定代表人、主要负责人或实际控制人身份证复印件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  <w:t>执业药师等人员相关证书及其劳动合同复印件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  <w:t>内部管理制度、财务制度及票据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  <w:t>医保管理人员任命书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  <w:t>信息系统相关材料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  <w:t>纳入定点后的预测性分析报告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  <w:t>实际经营地址与证照相符情况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  <w:t>店堂内外环境/设置咨询服务台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  <w:t>相关人员证照/身份证原件/药师在岗情况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  <w:t>具备联网运行能力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  <w:t>经营场所柜台摆放、有无出租（借）、转让等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  <w:t>药品管理、标识等符合要求/无摆放经营生活用品、食品等/无以现金、礼券、生活用品等促销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  <w:t>药品电算化管理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  <w:t>公布监督电话/设置意见箱</w:t>
            </w:r>
          </w:p>
        </w:tc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  <w:jc w:val="righ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202400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南通普泽大药房连锁有限公司南通幸福新城店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连锁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江苏省南通市崇川区幸福街道平宁路71号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righ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20240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南通市上源药房有限公司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单体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南通市苏锡通科技产业园区张芝山镇银洋河新村中区34栋21-22号门面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righ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20240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国药控股国大药房扬州大德生连锁有限公司南通翠湖湾店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连锁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江苏省南通市崇川区龙王桥东路2号翠湖湾20幢106室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  <w:jc w:val="righ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20240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江苏益丰大药房连锁有限公司南通新海通花园店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连锁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40"/>
              </w:tabs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南通市崇川区新海通花园18幢10号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righ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20240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南通四季大药房有限公司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单体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江苏省南通市开发区朝阳路32号星月花园45幢113室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righ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2024016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南通济生堂大药房连锁有限公司理工学院店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连锁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南通市崇川区永兴路211号28幢一层南侧西起第三间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righ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2024017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国药控股国大药房扬州大德生连锁有限公司南通外贸中心店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连锁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江苏省南通市崇川区北大街166号南通外贸中心2幢105室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</w:tbl>
    <w:p>
      <w:pPr>
        <w:widowControl/>
        <w:jc w:val="center"/>
        <w:rPr>
          <w:rFonts w:ascii="宋体" w:hAnsi="宋体" w:cs="宋体"/>
          <w:color w:val="000000"/>
          <w:sz w:val="20"/>
          <w:szCs w:val="20"/>
        </w:rPr>
      </w:pPr>
    </w:p>
    <w:p>
      <w:pPr>
        <w:jc w:val="left"/>
        <w:rPr>
          <w:rFonts w:ascii="仿宋" w:hAnsi="仿宋" w:eastAsia="仿宋"/>
          <w:b/>
          <w:bCs/>
          <w:sz w:val="32"/>
          <w:szCs w:val="32"/>
        </w:rPr>
      </w:pPr>
    </w:p>
    <w:p/>
    <w:sectPr>
      <w:pgSz w:w="16838" w:h="11906" w:orient="landscape"/>
      <w:pgMar w:top="1797" w:right="1440" w:bottom="1559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E2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2024-05-11T05:41:44Z</dcterms:created>
  <dc:creator>Administrator</dc:creator>
  <cp:lastModifiedBy>Administrator</cp:lastModifiedBy>
  <dcterms:modified xsi:type="dcterms:W3CDTF">2024-05-11T05:41:53Z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68D6E251370E46B7A49F266D7F5B70C2</vt:lpwstr>
  </property>
</Properties>
</file>