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仿宋_GB2312" w:hAnsi="仿宋_GB2312" w:eastAsia="仿宋_GB2312" w:cs="仿宋_GB2312"/>
          <w:b/>
          <w:bCs/>
          <w:i w:val="0"/>
          <w:iCs w:val="0"/>
          <w:caps w:val="0"/>
          <w:color w:val="333333"/>
          <w:spacing w:val="23"/>
          <w:sz w:val="36"/>
          <w:szCs w:val="36"/>
          <w:shd w:val="clear" w:fill="FFFFFF"/>
          <w:lang w:val="en-US" w:eastAsia="zh-CN"/>
        </w:rPr>
      </w:pPr>
      <w:r>
        <w:rPr>
          <w:rFonts w:hint="eastAsia" w:ascii="仿宋_GB2312" w:hAnsi="仿宋_GB2312" w:eastAsia="仿宋_GB2312" w:cs="仿宋_GB2312"/>
          <w:b/>
          <w:bCs/>
          <w:i w:val="0"/>
          <w:iCs w:val="0"/>
          <w:caps w:val="0"/>
          <w:color w:val="333333"/>
          <w:spacing w:val="23"/>
          <w:sz w:val="36"/>
          <w:szCs w:val="36"/>
          <w:shd w:val="clear" w:fill="FFFFFF"/>
          <w:lang w:val="en-US" w:eastAsia="zh-CN"/>
        </w:rPr>
        <w:t>《关于调整南通市住房公积金贷款政策的通知》政策解读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_GB2312" w:hAnsi="仿宋_GB2312" w:eastAsia="仿宋_GB2312" w:cs="仿宋_GB2312"/>
          <w:i w:val="0"/>
          <w:iCs w:val="0"/>
          <w:caps w:val="0"/>
          <w:color w:val="333333"/>
          <w:spacing w:val="23"/>
          <w:sz w:val="30"/>
          <w:szCs w:val="30"/>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right="0" w:firstLine="694" w:firstLineChars="200"/>
        <w:jc w:val="both"/>
        <w:rPr>
          <w:rFonts w:hint="eastAsia" w:ascii="仿宋_GB2312" w:hAnsi="仿宋_GB2312" w:eastAsia="仿宋_GB2312" w:cs="仿宋_GB2312"/>
          <w:b/>
          <w:bCs/>
          <w:i w:val="0"/>
          <w:iCs w:val="0"/>
          <w:caps w:val="0"/>
          <w:color w:val="333333"/>
          <w:spacing w:val="23"/>
          <w:sz w:val="30"/>
          <w:szCs w:val="30"/>
          <w:shd w:val="clear" w:fill="FFFFFF"/>
        </w:rPr>
      </w:pPr>
      <w:r>
        <w:rPr>
          <w:rFonts w:hint="eastAsia" w:ascii="仿宋_GB2312" w:hAnsi="仿宋_GB2312" w:eastAsia="仿宋_GB2312" w:cs="仿宋_GB2312"/>
          <w:b/>
          <w:bCs/>
          <w:i w:val="0"/>
          <w:iCs w:val="0"/>
          <w:caps w:val="0"/>
          <w:color w:val="333333"/>
          <w:spacing w:val="23"/>
          <w:sz w:val="30"/>
          <w:szCs w:val="30"/>
          <w:shd w:val="clear" w:fill="FFFFFF"/>
          <w:lang w:eastAsia="zh-CN"/>
        </w:rPr>
        <w:t>制定背景</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right="0" w:rightChars="0" w:firstLine="692" w:firstLineChars="200"/>
        <w:jc w:val="both"/>
        <w:rPr>
          <w:rFonts w:hint="eastAsia" w:ascii="仿宋_GB2312" w:hAnsi="仿宋_GB2312" w:eastAsia="仿宋_GB2312" w:cs="仿宋_GB2312"/>
          <w:i w:val="0"/>
          <w:iCs w:val="0"/>
          <w:caps w:val="0"/>
          <w:color w:val="333333"/>
          <w:spacing w:val="23"/>
          <w:sz w:val="30"/>
          <w:szCs w:val="30"/>
          <w:shd w:val="clear" w:fill="FFFFFF"/>
          <w:lang w:eastAsia="zh-CN"/>
        </w:rPr>
      </w:pPr>
      <w:r>
        <w:rPr>
          <w:rFonts w:hint="eastAsia" w:ascii="仿宋_GB2312" w:hAnsi="仿宋_GB2312" w:eastAsia="仿宋_GB2312" w:cs="仿宋_GB2312"/>
          <w:i w:val="0"/>
          <w:iCs w:val="0"/>
          <w:caps w:val="0"/>
          <w:color w:val="333333"/>
          <w:spacing w:val="23"/>
          <w:sz w:val="30"/>
          <w:szCs w:val="30"/>
          <w:shd w:val="clear" w:fill="FFFFFF"/>
        </w:rPr>
        <w:t>进一步</w:t>
      </w:r>
      <w:r>
        <w:rPr>
          <w:rFonts w:hint="eastAsia" w:ascii="仿宋_GB2312" w:hAnsi="仿宋_GB2312" w:eastAsia="仿宋_GB2312" w:cs="仿宋_GB2312"/>
          <w:i w:val="0"/>
          <w:iCs w:val="0"/>
          <w:caps w:val="0"/>
          <w:color w:val="333333"/>
          <w:spacing w:val="23"/>
          <w:sz w:val="30"/>
          <w:szCs w:val="30"/>
          <w:shd w:val="clear" w:fill="FFFFFF"/>
          <w:lang w:eastAsia="zh-CN"/>
        </w:rPr>
        <w:t>满足职工</w:t>
      </w:r>
      <w:r>
        <w:rPr>
          <w:rFonts w:hint="eastAsia" w:ascii="仿宋_GB2312" w:hAnsi="仿宋_GB2312" w:eastAsia="仿宋_GB2312" w:cs="仿宋_GB2312"/>
          <w:i w:val="0"/>
          <w:iCs w:val="0"/>
          <w:caps w:val="0"/>
          <w:color w:val="333333"/>
          <w:spacing w:val="23"/>
          <w:sz w:val="30"/>
          <w:szCs w:val="30"/>
          <w:shd w:val="clear" w:fill="FFFFFF"/>
        </w:rPr>
        <w:t>刚性</w:t>
      </w:r>
      <w:r>
        <w:rPr>
          <w:rFonts w:hint="eastAsia" w:ascii="仿宋_GB2312" w:hAnsi="仿宋_GB2312" w:eastAsia="仿宋_GB2312" w:cs="仿宋_GB2312"/>
          <w:i w:val="0"/>
          <w:iCs w:val="0"/>
          <w:caps w:val="0"/>
          <w:color w:val="333333"/>
          <w:spacing w:val="23"/>
          <w:sz w:val="30"/>
          <w:szCs w:val="30"/>
          <w:shd w:val="clear" w:fill="FFFFFF"/>
          <w:lang w:eastAsia="zh-CN"/>
        </w:rPr>
        <w:t>住房需求</w:t>
      </w:r>
      <w:r>
        <w:rPr>
          <w:rFonts w:hint="eastAsia" w:ascii="仿宋_GB2312" w:hAnsi="仿宋_GB2312" w:eastAsia="仿宋_GB2312" w:cs="仿宋_GB2312"/>
          <w:i w:val="0"/>
          <w:iCs w:val="0"/>
          <w:caps w:val="0"/>
          <w:color w:val="333333"/>
          <w:spacing w:val="23"/>
          <w:sz w:val="30"/>
          <w:szCs w:val="30"/>
          <w:shd w:val="clear" w:fill="FFFFFF"/>
        </w:rPr>
        <w:t>和</w:t>
      </w:r>
      <w:r>
        <w:rPr>
          <w:rFonts w:hint="eastAsia" w:ascii="仿宋_GB2312" w:hAnsi="仿宋_GB2312" w:eastAsia="仿宋_GB2312" w:cs="仿宋_GB2312"/>
          <w:i w:val="0"/>
          <w:iCs w:val="0"/>
          <w:caps w:val="0"/>
          <w:color w:val="333333"/>
          <w:spacing w:val="23"/>
          <w:sz w:val="30"/>
          <w:szCs w:val="30"/>
          <w:shd w:val="clear" w:fill="FFFFFF"/>
          <w:lang w:eastAsia="zh-CN"/>
        </w:rPr>
        <w:t>多样化</w:t>
      </w:r>
      <w:r>
        <w:rPr>
          <w:rFonts w:hint="eastAsia" w:ascii="仿宋_GB2312" w:hAnsi="仿宋_GB2312" w:eastAsia="仿宋_GB2312" w:cs="仿宋_GB2312"/>
          <w:i w:val="0"/>
          <w:iCs w:val="0"/>
          <w:caps w:val="0"/>
          <w:color w:val="333333"/>
          <w:spacing w:val="23"/>
          <w:sz w:val="30"/>
          <w:szCs w:val="30"/>
          <w:shd w:val="clear" w:fill="FFFFFF"/>
        </w:rPr>
        <w:t>改善性住房需求，</w:t>
      </w:r>
      <w:r>
        <w:rPr>
          <w:rFonts w:hint="eastAsia" w:ascii="仿宋_GB2312" w:hAnsi="仿宋_GB2312" w:eastAsia="仿宋_GB2312" w:cs="仿宋_GB2312"/>
          <w:i w:val="0"/>
          <w:iCs w:val="0"/>
          <w:caps w:val="0"/>
          <w:color w:val="333333"/>
          <w:spacing w:val="23"/>
          <w:sz w:val="30"/>
          <w:szCs w:val="30"/>
          <w:shd w:val="clear" w:fill="FFFFFF"/>
          <w:lang w:eastAsia="zh-CN"/>
        </w:rPr>
        <w:t>促进南通市房地产市场平稳健康发展</w:t>
      </w:r>
      <w:r>
        <w:rPr>
          <w:rFonts w:hint="eastAsia" w:ascii="仿宋_GB2312" w:hAnsi="仿宋_GB2312" w:eastAsia="仿宋_GB2312" w:cs="仿宋_GB2312"/>
          <w:i w:val="0"/>
          <w:iCs w:val="0"/>
          <w:caps w:val="0"/>
          <w:color w:val="333333"/>
          <w:spacing w:val="23"/>
          <w:sz w:val="30"/>
          <w:szCs w:val="30"/>
          <w:shd w:val="clear" w:fill="FFFFFF"/>
        </w:rPr>
        <w:t>，</w:t>
      </w:r>
      <w:r>
        <w:rPr>
          <w:rFonts w:hint="eastAsia" w:ascii="仿宋_GB2312" w:hAnsi="仿宋_GB2312" w:eastAsia="仿宋_GB2312" w:cs="仿宋_GB2312"/>
          <w:i w:val="0"/>
          <w:iCs w:val="0"/>
          <w:caps w:val="0"/>
          <w:color w:val="333333"/>
          <w:spacing w:val="23"/>
          <w:sz w:val="30"/>
          <w:szCs w:val="30"/>
          <w:shd w:val="clear" w:fill="FFFFFF"/>
          <w:lang w:eastAsia="zh-CN"/>
        </w:rPr>
        <w:t>根据南通市房地产市场平稳健康发展领导小组《关于进一步促进全市房地产市场平稳健康发展通知》（通房组发【</w:t>
      </w:r>
      <w:r>
        <w:rPr>
          <w:rFonts w:hint="eastAsia" w:ascii="仿宋_GB2312" w:hAnsi="仿宋_GB2312" w:eastAsia="仿宋_GB2312" w:cs="仿宋_GB2312"/>
          <w:i w:val="0"/>
          <w:iCs w:val="0"/>
          <w:caps w:val="0"/>
          <w:color w:val="333333"/>
          <w:spacing w:val="23"/>
          <w:sz w:val="30"/>
          <w:szCs w:val="30"/>
          <w:shd w:val="clear" w:fill="FFFFFF"/>
          <w:lang w:val="en-US" w:eastAsia="zh-CN"/>
        </w:rPr>
        <w:t>2024</w:t>
      </w:r>
      <w:r>
        <w:rPr>
          <w:rFonts w:hint="eastAsia" w:ascii="仿宋_GB2312" w:hAnsi="仿宋_GB2312" w:eastAsia="仿宋_GB2312" w:cs="仿宋_GB2312"/>
          <w:i w:val="0"/>
          <w:iCs w:val="0"/>
          <w:caps w:val="0"/>
          <w:color w:val="333333"/>
          <w:spacing w:val="23"/>
          <w:sz w:val="30"/>
          <w:szCs w:val="30"/>
          <w:shd w:val="clear" w:fill="FFFFFF"/>
          <w:lang w:eastAsia="zh-CN"/>
        </w:rPr>
        <w:t>】</w:t>
      </w:r>
      <w:r>
        <w:rPr>
          <w:rFonts w:hint="eastAsia" w:ascii="仿宋_GB2312" w:hAnsi="仿宋_GB2312" w:eastAsia="仿宋_GB2312" w:cs="仿宋_GB2312"/>
          <w:i w:val="0"/>
          <w:iCs w:val="0"/>
          <w:caps w:val="0"/>
          <w:color w:val="333333"/>
          <w:spacing w:val="23"/>
          <w:sz w:val="30"/>
          <w:szCs w:val="30"/>
          <w:shd w:val="clear" w:fill="FFFFFF"/>
          <w:lang w:val="en-US" w:eastAsia="zh-CN"/>
        </w:rPr>
        <w:t>1号</w:t>
      </w:r>
      <w:r>
        <w:rPr>
          <w:rFonts w:hint="eastAsia" w:ascii="仿宋_GB2312" w:hAnsi="仿宋_GB2312" w:eastAsia="仿宋_GB2312" w:cs="仿宋_GB2312"/>
          <w:i w:val="0"/>
          <w:iCs w:val="0"/>
          <w:caps w:val="0"/>
          <w:color w:val="333333"/>
          <w:spacing w:val="23"/>
          <w:sz w:val="30"/>
          <w:szCs w:val="30"/>
          <w:shd w:val="clear" w:fill="FFFFFF"/>
          <w:lang w:eastAsia="zh-CN"/>
        </w:rPr>
        <w:t>）等精神，制定本通知。</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right="0" w:rightChars="0" w:firstLine="694" w:firstLineChars="200"/>
        <w:jc w:val="both"/>
        <w:rPr>
          <w:rFonts w:hint="eastAsia" w:ascii="仿宋_GB2312" w:hAnsi="仿宋_GB2312" w:eastAsia="仿宋_GB2312" w:cs="仿宋_GB2312"/>
          <w:b/>
          <w:bCs/>
          <w:i w:val="0"/>
          <w:iCs w:val="0"/>
          <w:caps w:val="0"/>
          <w:color w:val="333333"/>
          <w:spacing w:val="23"/>
          <w:sz w:val="30"/>
          <w:szCs w:val="30"/>
          <w:shd w:val="clear" w:fill="FFFFFF"/>
          <w:lang w:eastAsia="zh-CN"/>
        </w:rPr>
      </w:pPr>
      <w:r>
        <w:rPr>
          <w:rFonts w:hint="eastAsia" w:ascii="仿宋_GB2312" w:hAnsi="仿宋_GB2312" w:eastAsia="仿宋_GB2312" w:cs="仿宋_GB2312"/>
          <w:b/>
          <w:bCs/>
          <w:i w:val="0"/>
          <w:iCs w:val="0"/>
          <w:caps w:val="0"/>
          <w:color w:val="333333"/>
          <w:spacing w:val="23"/>
          <w:sz w:val="30"/>
          <w:szCs w:val="30"/>
          <w:shd w:val="clear" w:fill="FFFFFF"/>
          <w:lang w:eastAsia="zh-CN"/>
        </w:rPr>
        <w:t>二、主要内容</w:t>
      </w:r>
    </w:p>
    <w:p>
      <w:pPr>
        <w:numPr>
          <w:ilvl w:val="0"/>
          <w:numId w:val="0"/>
        </w:numPr>
        <w:bidi w:val="0"/>
        <w:ind w:firstLine="694" w:firstLineChars="200"/>
        <w:rPr>
          <w:rFonts w:hint="eastAsia" w:ascii="仿宋_GB2312" w:hAnsi="仿宋_GB2312" w:eastAsia="仿宋_GB2312" w:cs="仿宋_GB2312"/>
          <w:b/>
          <w:bCs/>
          <w:i w:val="0"/>
          <w:iCs w:val="0"/>
          <w:caps w:val="0"/>
          <w:color w:val="333333"/>
          <w:spacing w:val="23"/>
          <w:kern w:val="0"/>
          <w:sz w:val="30"/>
          <w:szCs w:val="30"/>
          <w:shd w:val="clear" w:fill="FFFFFF"/>
          <w:lang w:val="en-US" w:eastAsia="zh-CN" w:bidi="ar"/>
        </w:rPr>
      </w:pPr>
      <w:r>
        <w:rPr>
          <w:rFonts w:hint="eastAsia" w:ascii="仿宋_GB2312" w:hAnsi="仿宋_GB2312" w:eastAsia="仿宋_GB2312" w:cs="仿宋_GB2312"/>
          <w:b/>
          <w:bCs/>
          <w:i w:val="0"/>
          <w:iCs w:val="0"/>
          <w:caps w:val="0"/>
          <w:color w:val="333333"/>
          <w:spacing w:val="23"/>
          <w:kern w:val="0"/>
          <w:sz w:val="30"/>
          <w:szCs w:val="30"/>
          <w:shd w:val="clear" w:fill="FFFFFF"/>
          <w:lang w:val="en-US" w:eastAsia="zh-CN" w:bidi="ar"/>
        </w:rPr>
        <w:t>本通知共五条，分别从公积金贷款额度、支持人才政策、支持改善型住宅、支持多孩家庭、降低首付比例制定相关政策。主要内容有：</w:t>
      </w:r>
    </w:p>
    <w:p>
      <w:pPr>
        <w:numPr>
          <w:ilvl w:val="0"/>
          <w:numId w:val="0"/>
        </w:numPr>
        <w:bidi w:val="0"/>
        <w:ind w:firstLine="694" w:firstLineChars="200"/>
        <w:rPr>
          <w:rFonts w:hint="eastAsia" w:ascii="仿宋_GB2312" w:hAnsi="仿宋_GB2312" w:eastAsia="仿宋_GB2312" w:cs="仿宋_GB2312"/>
          <w:b/>
          <w:bCs/>
          <w:i w:val="0"/>
          <w:iCs w:val="0"/>
          <w:caps w:val="0"/>
          <w:color w:val="333333"/>
          <w:spacing w:val="23"/>
          <w:kern w:val="0"/>
          <w:sz w:val="30"/>
          <w:szCs w:val="30"/>
          <w:shd w:val="clear" w:fill="FFFFFF"/>
          <w:lang w:val="en-US" w:eastAsia="zh-CN" w:bidi="ar"/>
        </w:rPr>
      </w:pPr>
      <w:r>
        <w:rPr>
          <w:rFonts w:hint="eastAsia" w:ascii="仿宋_GB2312" w:hAnsi="仿宋_GB2312" w:eastAsia="仿宋_GB2312" w:cs="仿宋_GB2312"/>
          <w:b/>
          <w:bCs/>
          <w:i w:val="0"/>
          <w:iCs w:val="0"/>
          <w:caps w:val="0"/>
          <w:color w:val="333333"/>
          <w:spacing w:val="23"/>
          <w:kern w:val="0"/>
          <w:sz w:val="30"/>
          <w:szCs w:val="30"/>
          <w:shd w:val="clear" w:fill="FFFFFF"/>
          <w:lang w:val="en-US" w:eastAsia="zh-CN" w:bidi="ar"/>
        </w:rPr>
        <w:t>（一）提高住房公积金贷款额度</w:t>
      </w:r>
    </w:p>
    <w:p>
      <w:pPr>
        <w:numPr>
          <w:ilvl w:val="0"/>
          <w:numId w:val="0"/>
        </w:numPr>
        <w:bidi w:val="0"/>
        <w:ind w:firstLine="692" w:firstLineChars="200"/>
        <w:rPr>
          <w:rFonts w:hint="eastAsia" w:ascii="仿宋_GB2312" w:hAnsi="仿宋_GB2312" w:eastAsia="仿宋_GB2312" w:cs="仿宋_GB2312"/>
          <w:i w:val="0"/>
          <w:iCs w:val="0"/>
          <w:caps w:val="0"/>
          <w:color w:val="333333"/>
          <w:spacing w:val="23"/>
          <w:kern w:val="0"/>
          <w:sz w:val="30"/>
          <w:szCs w:val="30"/>
          <w:shd w:val="clear" w:fill="FFFFFF"/>
          <w:lang w:val="en-US" w:eastAsia="zh-CN" w:bidi="ar"/>
        </w:rPr>
      </w:pPr>
      <w:r>
        <w:rPr>
          <w:rFonts w:hint="eastAsia" w:ascii="仿宋_GB2312" w:hAnsi="仿宋_GB2312" w:eastAsia="仿宋_GB2312" w:cs="仿宋_GB2312"/>
          <w:i w:val="0"/>
          <w:iCs w:val="0"/>
          <w:caps w:val="0"/>
          <w:color w:val="333333"/>
          <w:spacing w:val="23"/>
          <w:kern w:val="0"/>
          <w:sz w:val="30"/>
          <w:szCs w:val="30"/>
          <w:shd w:val="clear" w:fill="FFFFFF"/>
          <w:lang w:val="en-US" w:eastAsia="zh-CN" w:bidi="ar"/>
        </w:rPr>
        <w:t>1.个人住房公积金最高贷款额度由50万元/人调整为60万元/人，每户住房公积金最高贷款额度由100万元/户调整为120万元/户。</w:t>
      </w:r>
    </w:p>
    <w:p>
      <w:pPr>
        <w:numPr>
          <w:ilvl w:val="0"/>
          <w:numId w:val="0"/>
        </w:numPr>
        <w:bidi w:val="0"/>
        <w:ind w:firstLine="692" w:firstLineChars="200"/>
        <w:rPr>
          <w:rFonts w:hint="eastAsia" w:ascii="仿宋_GB2312" w:hAnsi="仿宋_GB2312" w:eastAsia="仿宋_GB2312" w:cs="仿宋_GB2312"/>
          <w:i w:val="0"/>
          <w:iCs w:val="0"/>
          <w:caps w:val="0"/>
          <w:color w:val="333333"/>
          <w:spacing w:val="23"/>
          <w:kern w:val="0"/>
          <w:sz w:val="30"/>
          <w:szCs w:val="30"/>
          <w:shd w:val="clear" w:fill="FFFFFF"/>
          <w:lang w:val="en-US" w:eastAsia="zh-CN" w:bidi="ar"/>
        </w:rPr>
      </w:pPr>
      <w:r>
        <w:rPr>
          <w:rFonts w:hint="eastAsia" w:ascii="仿宋_GB2312" w:hAnsi="仿宋_GB2312" w:eastAsia="仿宋_GB2312" w:cs="仿宋_GB2312"/>
          <w:i w:val="0"/>
          <w:iCs w:val="0"/>
          <w:caps w:val="0"/>
          <w:color w:val="333333"/>
          <w:spacing w:val="23"/>
          <w:kern w:val="0"/>
          <w:sz w:val="30"/>
          <w:szCs w:val="30"/>
          <w:shd w:val="clear" w:fill="FFFFFF"/>
          <w:lang w:val="en-US" w:eastAsia="zh-CN" w:bidi="ar"/>
        </w:rPr>
        <w:t>住房公积金缴存2200-2500元/月（含）的职工，可贷额度50万元；</w:t>
      </w:r>
    </w:p>
    <w:p>
      <w:pPr>
        <w:numPr>
          <w:ilvl w:val="0"/>
          <w:numId w:val="0"/>
        </w:numPr>
        <w:bidi w:val="0"/>
        <w:ind w:firstLine="692" w:firstLineChars="200"/>
        <w:rPr>
          <w:rFonts w:hint="eastAsia" w:ascii="仿宋_GB2312" w:hAnsi="仿宋_GB2312" w:eastAsia="仿宋_GB2312" w:cs="仿宋_GB2312"/>
          <w:i w:val="0"/>
          <w:iCs w:val="0"/>
          <w:caps w:val="0"/>
          <w:color w:val="333333"/>
          <w:spacing w:val="23"/>
          <w:kern w:val="0"/>
          <w:sz w:val="30"/>
          <w:szCs w:val="30"/>
          <w:shd w:val="clear" w:fill="FFFFFF"/>
          <w:lang w:val="en-US" w:eastAsia="zh-CN" w:bidi="ar"/>
        </w:rPr>
      </w:pPr>
      <w:r>
        <w:rPr>
          <w:rFonts w:hint="eastAsia" w:ascii="仿宋_GB2312" w:hAnsi="仿宋_GB2312" w:eastAsia="仿宋_GB2312" w:cs="仿宋_GB2312"/>
          <w:i w:val="0"/>
          <w:iCs w:val="0"/>
          <w:caps w:val="0"/>
          <w:color w:val="333333"/>
          <w:spacing w:val="23"/>
          <w:kern w:val="0"/>
          <w:sz w:val="30"/>
          <w:szCs w:val="30"/>
          <w:shd w:val="clear" w:fill="FFFFFF"/>
          <w:lang w:val="en-US" w:eastAsia="zh-CN" w:bidi="ar"/>
        </w:rPr>
        <w:t>住房公积金缴存2500-2800元/月（含）的职工，可贷额度55万元；</w:t>
      </w:r>
    </w:p>
    <w:p>
      <w:pPr>
        <w:numPr>
          <w:ilvl w:val="0"/>
          <w:numId w:val="0"/>
        </w:numPr>
        <w:bidi w:val="0"/>
        <w:ind w:firstLine="692" w:firstLineChars="200"/>
        <w:rPr>
          <w:rFonts w:hint="eastAsia" w:ascii="仿宋_GB2312" w:hAnsi="仿宋_GB2312" w:eastAsia="仿宋_GB2312" w:cs="仿宋_GB2312"/>
          <w:i w:val="0"/>
          <w:iCs w:val="0"/>
          <w:caps w:val="0"/>
          <w:color w:val="333333"/>
          <w:spacing w:val="23"/>
          <w:kern w:val="0"/>
          <w:sz w:val="30"/>
          <w:szCs w:val="30"/>
          <w:shd w:val="clear" w:fill="FFFFFF"/>
          <w:lang w:val="en-US" w:eastAsia="zh-CN" w:bidi="ar"/>
        </w:rPr>
      </w:pPr>
      <w:r>
        <w:rPr>
          <w:rFonts w:hint="eastAsia" w:ascii="仿宋_GB2312" w:hAnsi="仿宋_GB2312" w:eastAsia="仿宋_GB2312" w:cs="仿宋_GB2312"/>
          <w:i w:val="0"/>
          <w:iCs w:val="0"/>
          <w:caps w:val="0"/>
          <w:color w:val="333333"/>
          <w:spacing w:val="23"/>
          <w:kern w:val="0"/>
          <w:sz w:val="30"/>
          <w:szCs w:val="30"/>
          <w:shd w:val="clear" w:fill="FFFFFF"/>
          <w:lang w:val="en-US" w:eastAsia="zh-CN" w:bidi="ar"/>
        </w:rPr>
        <w:t>住房公积金缴存2800元/月以上的职工，可贷额度60万元。</w:t>
      </w:r>
    </w:p>
    <w:p>
      <w:pPr>
        <w:numPr>
          <w:ilvl w:val="0"/>
          <w:numId w:val="0"/>
        </w:numPr>
        <w:bidi w:val="0"/>
        <w:ind w:firstLine="692" w:firstLineChars="200"/>
        <w:rPr>
          <w:rFonts w:hint="eastAsia" w:ascii="仿宋_GB2312" w:hAnsi="仿宋_GB2312" w:eastAsia="仿宋_GB2312" w:cs="仿宋_GB2312"/>
          <w:i w:val="0"/>
          <w:iCs w:val="0"/>
          <w:caps w:val="0"/>
          <w:color w:val="333333"/>
          <w:spacing w:val="23"/>
          <w:kern w:val="0"/>
          <w:sz w:val="30"/>
          <w:szCs w:val="30"/>
          <w:shd w:val="clear" w:fill="FFFFFF"/>
          <w:lang w:val="en-US" w:eastAsia="zh-CN" w:bidi="ar"/>
        </w:rPr>
      </w:pPr>
      <w:r>
        <w:rPr>
          <w:rFonts w:hint="eastAsia" w:ascii="仿宋_GB2312" w:hAnsi="仿宋_GB2312" w:eastAsia="仿宋_GB2312" w:cs="仿宋_GB2312"/>
          <w:i w:val="0"/>
          <w:iCs w:val="0"/>
          <w:caps w:val="0"/>
          <w:color w:val="333333"/>
          <w:spacing w:val="23"/>
          <w:kern w:val="0"/>
          <w:sz w:val="30"/>
          <w:szCs w:val="30"/>
          <w:shd w:val="clear" w:fill="FFFFFF"/>
          <w:lang w:val="en-US" w:eastAsia="zh-CN" w:bidi="ar"/>
        </w:rPr>
        <w:t>2.新市民、灵活就业人员正常缴存住房公积金满6个月且购买住房，可享受其住房公积金账户余额20倍的住房公积金贷款额度，住房公积金最高贷款额度不超过60万元/人、120 万元/户。</w:t>
      </w:r>
    </w:p>
    <w:p>
      <w:pPr>
        <w:numPr>
          <w:ilvl w:val="0"/>
          <w:numId w:val="0"/>
        </w:numPr>
        <w:bidi w:val="0"/>
        <w:ind w:firstLine="694" w:firstLineChars="200"/>
        <w:rPr>
          <w:rFonts w:hint="eastAsia" w:ascii="仿宋_GB2312" w:hAnsi="仿宋_GB2312" w:eastAsia="仿宋_GB2312" w:cs="仿宋_GB2312"/>
          <w:i w:val="0"/>
          <w:iCs w:val="0"/>
          <w:caps w:val="0"/>
          <w:color w:val="333333"/>
          <w:spacing w:val="23"/>
          <w:kern w:val="0"/>
          <w:sz w:val="30"/>
          <w:szCs w:val="30"/>
          <w:shd w:val="clear" w:fill="FFFFFF"/>
          <w:lang w:val="en-US" w:eastAsia="zh-CN" w:bidi="ar"/>
        </w:rPr>
      </w:pPr>
      <w:r>
        <w:rPr>
          <w:rFonts w:hint="eastAsia" w:ascii="仿宋_GB2312" w:hAnsi="仿宋_GB2312" w:eastAsia="仿宋_GB2312" w:cs="仿宋_GB2312"/>
          <w:b/>
          <w:bCs/>
          <w:i w:val="0"/>
          <w:iCs w:val="0"/>
          <w:caps w:val="0"/>
          <w:color w:val="333333"/>
          <w:spacing w:val="23"/>
          <w:kern w:val="0"/>
          <w:sz w:val="30"/>
          <w:szCs w:val="30"/>
          <w:shd w:val="clear" w:fill="FFFFFF"/>
          <w:lang w:val="en-US" w:eastAsia="zh-CN" w:bidi="ar"/>
        </w:rPr>
        <w:t>（二）加大人才支持力度</w:t>
      </w:r>
    </w:p>
    <w:p>
      <w:pPr>
        <w:numPr>
          <w:ilvl w:val="0"/>
          <w:numId w:val="0"/>
        </w:numPr>
        <w:bidi w:val="0"/>
        <w:ind w:firstLine="692" w:firstLineChars="200"/>
        <w:rPr>
          <w:rFonts w:hint="eastAsia" w:ascii="仿宋_GB2312" w:hAnsi="仿宋_GB2312" w:eastAsia="仿宋_GB2312" w:cs="仿宋_GB2312"/>
          <w:i w:val="0"/>
          <w:iCs w:val="0"/>
          <w:caps w:val="0"/>
          <w:color w:val="333333"/>
          <w:spacing w:val="23"/>
          <w:kern w:val="0"/>
          <w:sz w:val="30"/>
          <w:szCs w:val="30"/>
          <w:shd w:val="clear" w:fill="FFFFFF"/>
          <w:lang w:val="en-US" w:eastAsia="zh-CN" w:bidi="ar"/>
        </w:rPr>
      </w:pPr>
      <w:r>
        <w:rPr>
          <w:rFonts w:hint="eastAsia" w:ascii="仿宋_GB2312" w:hAnsi="仿宋_GB2312" w:eastAsia="仿宋_GB2312" w:cs="仿宋_GB2312"/>
          <w:i w:val="0"/>
          <w:iCs w:val="0"/>
          <w:caps w:val="0"/>
          <w:color w:val="333333"/>
          <w:spacing w:val="23"/>
          <w:kern w:val="0"/>
          <w:sz w:val="30"/>
          <w:szCs w:val="30"/>
          <w:shd w:val="clear" w:fill="FFFFFF"/>
          <w:lang w:val="en-US" w:eastAsia="zh-CN" w:bidi="ar"/>
        </w:rPr>
        <w:t>1.符合市委人才办认定的高层次人才，住房公积金最高贷款额度提高至240万元/户；</w:t>
      </w:r>
    </w:p>
    <w:p>
      <w:pPr>
        <w:numPr>
          <w:ilvl w:val="0"/>
          <w:numId w:val="0"/>
        </w:numPr>
        <w:bidi w:val="0"/>
        <w:ind w:firstLine="692" w:firstLineChars="200"/>
        <w:rPr>
          <w:rFonts w:hint="eastAsia" w:ascii="仿宋_GB2312" w:hAnsi="仿宋_GB2312" w:eastAsia="仿宋_GB2312" w:cs="仿宋_GB2312"/>
          <w:i w:val="0"/>
          <w:iCs w:val="0"/>
          <w:caps w:val="0"/>
          <w:color w:val="333333"/>
          <w:spacing w:val="23"/>
          <w:kern w:val="0"/>
          <w:sz w:val="30"/>
          <w:szCs w:val="30"/>
          <w:shd w:val="clear" w:fill="FFFFFF"/>
          <w:lang w:val="en-US" w:eastAsia="zh-CN" w:bidi="ar"/>
        </w:rPr>
      </w:pPr>
      <w:r>
        <w:rPr>
          <w:rFonts w:hint="eastAsia" w:ascii="仿宋_GB2312" w:hAnsi="仿宋_GB2312" w:eastAsia="仿宋_GB2312" w:cs="仿宋_GB2312"/>
          <w:i w:val="0"/>
          <w:iCs w:val="0"/>
          <w:caps w:val="0"/>
          <w:color w:val="333333"/>
          <w:spacing w:val="23"/>
          <w:kern w:val="0"/>
          <w:sz w:val="30"/>
          <w:szCs w:val="30"/>
          <w:shd w:val="clear" w:fill="FFFFFF"/>
          <w:lang w:val="en-US" w:eastAsia="zh-CN" w:bidi="ar"/>
        </w:rPr>
        <w:t>2.研究生、硕士或高级职称以上在职职工，住房公积金最高贷款额度提高至120万元/人、240万元/户；</w:t>
      </w:r>
    </w:p>
    <w:p>
      <w:pPr>
        <w:numPr>
          <w:ilvl w:val="0"/>
          <w:numId w:val="0"/>
        </w:numPr>
        <w:bidi w:val="0"/>
        <w:ind w:firstLine="692" w:firstLineChars="200"/>
        <w:rPr>
          <w:rFonts w:hint="eastAsia" w:ascii="仿宋_GB2312" w:hAnsi="仿宋_GB2312" w:eastAsia="仿宋_GB2312" w:cs="仿宋_GB2312"/>
          <w:i w:val="0"/>
          <w:iCs w:val="0"/>
          <w:caps w:val="0"/>
          <w:color w:val="333333"/>
          <w:spacing w:val="23"/>
          <w:kern w:val="0"/>
          <w:sz w:val="30"/>
          <w:szCs w:val="30"/>
          <w:shd w:val="clear" w:fill="FFFFFF"/>
          <w:lang w:val="en-US" w:eastAsia="zh-CN" w:bidi="ar"/>
        </w:rPr>
      </w:pPr>
      <w:r>
        <w:rPr>
          <w:rFonts w:hint="eastAsia" w:ascii="仿宋_GB2312" w:hAnsi="仿宋_GB2312" w:eastAsia="仿宋_GB2312" w:cs="仿宋_GB2312"/>
          <w:i w:val="0"/>
          <w:iCs w:val="0"/>
          <w:caps w:val="0"/>
          <w:color w:val="333333"/>
          <w:spacing w:val="23"/>
          <w:kern w:val="0"/>
          <w:sz w:val="30"/>
          <w:szCs w:val="30"/>
          <w:shd w:val="clear" w:fill="FFFFFF"/>
          <w:lang w:val="en-US" w:eastAsia="zh-CN" w:bidi="ar"/>
        </w:rPr>
        <w:t>3.获得全日制普通高校本科学历且毕业10年内的在职职工购买住房，最高贷款额度提高至90万元/人、180万元/户；</w:t>
      </w:r>
    </w:p>
    <w:p>
      <w:pPr>
        <w:numPr>
          <w:ilvl w:val="0"/>
          <w:numId w:val="0"/>
        </w:numPr>
        <w:bidi w:val="0"/>
        <w:ind w:firstLine="692" w:firstLineChars="200"/>
        <w:rPr>
          <w:rFonts w:hint="eastAsia" w:ascii="仿宋_GB2312" w:hAnsi="仿宋_GB2312" w:eastAsia="仿宋_GB2312" w:cs="仿宋_GB2312"/>
          <w:i w:val="0"/>
          <w:iCs w:val="0"/>
          <w:caps w:val="0"/>
          <w:color w:val="333333"/>
          <w:spacing w:val="23"/>
          <w:kern w:val="0"/>
          <w:sz w:val="30"/>
          <w:szCs w:val="30"/>
          <w:shd w:val="clear" w:fill="FFFFFF"/>
          <w:lang w:val="en-US" w:eastAsia="zh-CN" w:bidi="ar"/>
        </w:rPr>
      </w:pPr>
      <w:r>
        <w:rPr>
          <w:rFonts w:hint="eastAsia" w:ascii="仿宋_GB2312" w:hAnsi="仿宋_GB2312" w:eastAsia="仿宋_GB2312" w:cs="仿宋_GB2312"/>
          <w:i w:val="0"/>
          <w:iCs w:val="0"/>
          <w:caps w:val="0"/>
          <w:color w:val="333333"/>
          <w:spacing w:val="23"/>
          <w:kern w:val="0"/>
          <w:sz w:val="30"/>
          <w:szCs w:val="30"/>
          <w:shd w:val="clear" w:fill="FFFFFF"/>
          <w:lang w:val="en-US" w:eastAsia="zh-CN" w:bidi="ar"/>
        </w:rPr>
        <w:t>4.享受政府综合补贴的青年人才，全日制普通高校大专（或技工院校高级工班）毕业生首次到我市企业就业或自主创业，在享受政府综合补贴期间购买住房的，住房公积金贷款额度在其可贷额度的基础上增加10万元/人、20万元/户，最高贷款额度不超过70万元/人、140万元/户。</w:t>
      </w:r>
    </w:p>
    <w:p>
      <w:pPr>
        <w:numPr>
          <w:ilvl w:val="0"/>
          <w:numId w:val="0"/>
        </w:numPr>
        <w:bidi w:val="0"/>
        <w:ind w:firstLine="694" w:firstLineChars="200"/>
        <w:rPr>
          <w:rFonts w:hint="eastAsia" w:ascii="仿宋_GB2312" w:hAnsi="仿宋_GB2312" w:eastAsia="仿宋_GB2312" w:cs="仿宋_GB2312"/>
          <w:b/>
          <w:bCs/>
          <w:i w:val="0"/>
          <w:iCs w:val="0"/>
          <w:caps w:val="0"/>
          <w:color w:val="333333"/>
          <w:spacing w:val="23"/>
          <w:kern w:val="0"/>
          <w:sz w:val="30"/>
          <w:szCs w:val="30"/>
          <w:shd w:val="clear" w:fill="FFFFFF"/>
          <w:lang w:val="en-US" w:eastAsia="zh-CN" w:bidi="ar"/>
        </w:rPr>
      </w:pPr>
      <w:r>
        <w:rPr>
          <w:rFonts w:hint="eastAsia" w:ascii="仿宋_GB2312" w:hAnsi="仿宋_GB2312" w:eastAsia="仿宋_GB2312" w:cs="仿宋_GB2312"/>
          <w:b/>
          <w:bCs/>
          <w:i w:val="0"/>
          <w:iCs w:val="0"/>
          <w:caps w:val="0"/>
          <w:color w:val="333333"/>
          <w:spacing w:val="23"/>
          <w:kern w:val="0"/>
          <w:sz w:val="30"/>
          <w:szCs w:val="30"/>
          <w:shd w:val="clear" w:fill="FFFFFF"/>
          <w:lang w:val="en-US" w:eastAsia="zh-CN" w:bidi="ar"/>
        </w:rPr>
        <w:t>（三）加大改善型住宅支持力度</w:t>
      </w:r>
    </w:p>
    <w:p>
      <w:pPr>
        <w:numPr>
          <w:ilvl w:val="0"/>
          <w:numId w:val="0"/>
        </w:numPr>
        <w:bidi w:val="0"/>
        <w:ind w:firstLine="692" w:firstLineChars="200"/>
        <w:rPr>
          <w:rFonts w:hint="eastAsia" w:ascii="仿宋_GB2312" w:hAnsi="仿宋_GB2312" w:eastAsia="仿宋_GB2312" w:cs="仿宋_GB2312"/>
          <w:i w:val="0"/>
          <w:iCs w:val="0"/>
          <w:caps w:val="0"/>
          <w:color w:val="333333"/>
          <w:spacing w:val="23"/>
          <w:kern w:val="0"/>
          <w:sz w:val="30"/>
          <w:szCs w:val="30"/>
          <w:shd w:val="clear" w:fill="FFFFFF"/>
          <w:lang w:val="en-US" w:eastAsia="zh-CN" w:bidi="ar"/>
        </w:rPr>
      </w:pPr>
      <w:r>
        <w:rPr>
          <w:rFonts w:hint="eastAsia" w:ascii="仿宋_GB2312" w:hAnsi="仿宋_GB2312" w:eastAsia="仿宋_GB2312" w:cs="仿宋_GB2312"/>
          <w:i w:val="0"/>
          <w:iCs w:val="0"/>
          <w:caps w:val="0"/>
          <w:color w:val="333333"/>
          <w:spacing w:val="23"/>
          <w:kern w:val="0"/>
          <w:sz w:val="30"/>
          <w:szCs w:val="30"/>
          <w:shd w:val="clear" w:fill="FFFFFF"/>
          <w:lang w:val="en-US" w:eastAsia="zh-CN" w:bidi="ar"/>
        </w:rPr>
        <w:t>职工使用住房公积金贷款购买新建改善型住宅的，住房公积金贷款额度可在现有可贷额度的基础上上浮20%，改善型住宅依据《市政府办公室印发关于推动南通市区住宅品质改善提升指导意见的通知》（通政办规〔2024〕1号）认定。</w:t>
      </w:r>
    </w:p>
    <w:p>
      <w:pPr>
        <w:numPr>
          <w:ilvl w:val="0"/>
          <w:numId w:val="0"/>
        </w:numPr>
        <w:bidi w:val="0"/>
        <w:ind w:firstLine="694" w:firstLineChars="200"/>
        <w:rPr>
          <w:rFonts w:hint="eastAsia" w:ascii="仿宋_GB2312" w:hAnsi="仿宋_GB2312" w:eastAsia="仿宋_GB2312" w:cs="仿宋_GB2312"/>
          <w:i w:val="0"/>
          <w:iCs w:val="0"/>
          <w:caps w:val="0"/>
          <w:color w:val="333333"/>
          <w:spacing w:val="23"/>
          <w:kern w:val="0"/>
          <w:sz w:val="30"/>
          <w:szCs w:val="30"/>
          <w:shd w:val="clear" w:fill="FFFFFF"/>
          <w:lang w:val="en-US" w:eastAsia="zh-CN" w:bidi="ar"/>
        </w:rPr>
      </w:pPr>
      <w:r>
        <w:rPr>
          <w:rFonts w:hint="eastAsia" w:ascii="仿宋_GB2312" w:hAnsi="仿宋_GB2312" w:eastAsia="仿宋_GB2312" w:cs="仿宋_GB2312"/>
          <w:b/>
          <w:bCs/>
          <w:i w:val="0"/>
          <w:iCs w:val="0"/>
          <w:caps w:val="0"/>
          <w:color w:val="333333"/>
          <w:spacing w:val="23"/>
          <w:kern w:val="0"/>
          <w:sz w:val="30"/>
          <w:szCs w:val="30"/>
          <w:shd w:val="clear" w:fill="FFFFFF"/>
          <w:lang w:val="en-US" w:eastAsia="zh-CN" w:bidi="ar"/>
        </w:rPr>
        <w:t>（四）加大多孩家庭支持力度</w:t>
      </w:r>
    </w:p>
    <w:p>
      <w:pPr>
        <w:numPr>
          <w:ilvl w:val="0"/>
          <w:numId w:val="0"/>
        </w:numPr>
        <w:bidi w:val="0"/>
        <w:ind w:firstLine="692" w:firstLineChars="200"/>
        <w:rPr>
          <w:rFonts w:hint="eastAsia" w:ascii="仿宋_GB2312" w:hAnsi="仿宋_GB2312" w:eastAsia="仿宋_GB2312" w:cs="仿宋_GB2312"/>
          <w:i w:val="0"/>
          <w:iCs w:val="0"/>
          <w:caps w:val="0"/>
          <w:color w:val="333333"/>
          <w:spacing w:val="23"/>
          <w:kern w:val="0"/>
          <w:sz w:val="30"/>
          <w:szCs w:val="30"/>
          <w:shd w:val="clear" w:fill="FFFFFF"/>
          <w:lang w:val="en-US" w:eastAsia="zh-CN" w:bidi="ar"/>
        </w:rPr>
      </w:pPr>
      <w:r>
        <w:rPr>
          <w:rFonts w:hint="eastAsia" w:ascii="仿宋_GB2312" w:hAnsi="仿宋_GB2312" w:eastAsia="仿宋_GB2312" w:cs="仿宋_GB2312"/>
          <w:i w:val="0"/>
          <w:iCs w:val="0"/>
          <w:caps w:val="0"/>
          <w:color w:val="333333"/>
          <w:spacing w:val="23"/>
          <w:kern w:val="0"/>
          <w:sz w:val="30"/>
          <w:szCs w:val="30"/>
          <w:shd w:val="clear" w:fill="FFFFFF"/>
          <w:lang w:val="en-US" w:eastAsia="zh-CN" w:bidi="ar"/>
        </w:rPr>
        <w:t>二孩家庭住房公积金贷款额度在其</w:t>
      </w:r>
      <w:bookmarkStart w:id="0" w:name="_GoBack"/>
      <w:bookmarkEnd w:id="0"/>
      <w:r>
        <w:rPr>
          <w:rFonts w:hint="eastAsia" w:ascii="仿宋_GB2312" w:hAnsi="仿宋_GB2312" w:eastAsia="仿宋_GB2312" w:cs="仿宋_GB2312"/>
          <w:i w:val="0"/>
          <w:iCs w:val="0"/>
          <w:caps w:val="0"/>
          <w:color w:val="333333"/>
          <w:spacing w:val="23"/>
          <w:kern w:val="0"/>
          <w:sz w:val="30"/>
          <w:szCs w:val="30"/>
          <w:shd w:val="clear" w:fill="FFFFFF"/>
          <w:lang w:val="en-US" w:eastAsia="zh-CN" w:bidi="ar"/>
        </w:rPr>
        <w:t>可贷额度的基础上增加20万元/户；三孩家庭住房公积金贷款额度在其可贷额度的基础上增加30万元/户。</w:t>
      </w:r>
    </w:p>
    <w:p>
      <w:pPr>
        <w:numPr>
          <w:ilvl w:val="0"/>
          <w:numId w:val="0"/>
        </w:numPr>
        <w:bidi w:val="0"/>
        <w:ind w:leftChars="200" w:firstLine="347" w:firstLineChars="100"/>
        <w:jc w:val="left"/>
        <w:rPr>
          <w:rFonts w:hint="eastAsia" w:ascii="仿宋_GB2312" w:hAnsi="仿宋_GB2312" w:eastAsia="仿宋_GB2312" w:cs="仿宋_GB2312"/>
          <w:b/>
          <w:bCs/>
          <w:i w:val="0"/>
          <w:iCs w:val="0"/>
          <w:caps w:val="0"/>
          <w:color w:val="333333"/>
          <w:spacing w:val="23"/>
          <w:kern w:val="0"/>
          <w:sz w:val="30"/>
          <w:szCs w:val="30"/>
          <w:shd w:val="clear" w:fill="FFFFFF"/>
          <w:lang w:val="en-US" w:eastAsia="zh-CN" w:bidi="ar"/>
        </w:rPr>
      </w:pPr>
      <w:r>
        <w:rPr>
          <w:rFonts w:hint="eastAsia" w:ascii="仿宋_GB2312" w:hAnsi="仿宋_GB2312" w:eastAsia="仿宋_GB2312" w:cs="仿宋_GB2312"/>
          <w:b/>
          <w:bCs/>
          <w:i w:val="0"/>
          <w:iCs w:val="0"/>
          <w:caps w:val="0"/>
          <w:color w:val="333333"/>
          <w:spacing w:val="23"/>
          <w:kern w:val="0"/>
          <w:sz w:val="30"/>
          <w:szCs w:val="30"/>
          <w:shd w:val="clear" w:fill="FFFFFF"/>
          <w:lang w:val="en-US" w:eastAsia="zh-CN" w:bidi="ar"/>
        </w:rPr>
        <w:t>三、执行说明</w:t>
      </w:r>
    </w:p>
    <w:p>
      <w:pPr>
        <w:numPr>
          <w:ilvl w:val="0"/>
          <w:numId w:val="0"/>
        </w:numPr>
        <w:bidi w:val="0"/>
        <w:ind w:firstLine="692" w:firstLineChars="200"/>
        <w:jc w:val="left"/>
        <w:rPr>
          <w:rFonts w:hint="eastAsia" w:ascii="仿宋_GB2312" w:hAnsi="仿宋_GB2312" w:eastAsia="仿宋_GB2312" w:cs="仿宋_GB2312"/>
          <w:i w:val="0"/>
          <w:iCs w:val="0"/>
          <w:caps w:val="0"/>
          <w:color w:val="333333"/>
          <w:spacing w:val="23"/>
          <w:kern w:val="0"/>
          <w:sz w:val="30"/>
          <w:szCs w:val="30"/>
          <w:shd w:val="clear" w:fill="FFFFFF"/>
          <w:lang w:val="en-US" w:eastAsia="zh-CN" w:bidi="ar"/>
        </w:rPr>
      </w:pPr>
      <w:r>
        <w:rPr>
          <w:rFonts w:hint="eastAsia" w:ascii="仿宋_GB2312" w:hAnsi="仿宋_GB2312" w:eastAsia="仿宋_GB2312" w:cs="仿宋_GB2312"/>
          <w:i w:val="0"/>
          <w:iCs w:val="0"/>
          <w:caps w:val="0"/>
          <w:color w:val="333333"/>
          <w:spacing w:val="23"/>
          <w:kern w:val="0"/>
          <w:sz w:val="30"/>
          <w:szCs w:val="30"/>
          <w:shd w:val="clear" w:fill="FFFFFF"/>
          <w:lang w:val="en-US" w:eastAsia="zh-CN" w:bidi="ar"/>
        </w:rPr>
        <w:t>本通知所有政策自6月21日起施行，房屋买卖合同备案时间在6月21日（含）之后的适用本通知。</w:t>
      </w:r>
    </w:p>
    <w:p>
      <w:pPr>
        <w:numPr>
          <w:ilvl w:val="0"/>
          <w:numId w:val="0"/>
        </w:numPr>
        <w:bidi w:val="0"/>
        <w:ind w:firstLine="692" w:firstLineChars="200"/>
        <w:jc w:val="left"/>
        <w:rPr>
          <w:rFonts w:hint="eastAsia" w:ascii="仿宋_GB2312" w:hAnsi="仿宋_GB2312" w:eastAsia="仿宋_GB2312" w:cs="仿宋_GB2312"/>
          <w:i w:val="0"/>
          <w:iCs w:val="0"/>
          <w:caps w:val="0"/>
          <w:color w:val="333333"/>
          <w:spacing w:val="23"/>
          <w:kern w:val="0"/>
          <w:sz w:val="30"/>
          <w:szCs w:val="30"/>
          <w:shd w:val="clear" w:fill="FFFFFF"/>
          <w:lang w:val="en-US" w:eastAsia="zh-CN" w:bidi="ar"/>
        </w:rPr>
      </w:pPr>
    </w:p>
    <w:p>
      <w:pPr>
        <w:numPr>
          <w:ilvl w:val="0"/>
          <w:numId w:val="0"/>
        </w:numPr>
        <w:bidi w:val="0"/>
        <w:ind w:firstLine="692" w:firstLineChars="200"/>
        <w:jc w:val="right"/>
        <w:rPr>
          <w:rFonts w:hint="eastAsia" w:ascii="仿宋_GB2312" w:hAnsi="仿宋_GB2312" w:eastAsia="仿宋_GB2312" w:cs="仿宋_GB2312"/>
          <w:i w:val="0"/>
          <w:iCs w:val="0"/>
          <w:caps w:val="0"/>
          <w:color w:val="333333"/>
          <w:spacing w:val="23"/>
          <w:kern w:val="0"/>
          <w:sz w:val="30"/>
          <w:szCs w:val="30"/>
          <w:shd w:val="clear" w:fill="FFFFFF"/>
          <w:lang w:val="en-US" w:eastAsia="zh-CN" w:bidi="ar"/>
        </w:rPr>
      </w:pPr>
      <w:r>
        <w:rPr>
          <w:rFonts w:hint="eastAsia" w:ascii="仿宋_GB2312" w:hAnsi="仿宋_GB2312" w:eastAsia="仿宋_GB2312" w:cs="仿宋_GB2312"/>
          <w:i w:val="0"/>
          <w:iCs w:val="0"/>
          <w:caps w:val="0"/>
          <w:color w:val="333333"/>
          <w:spacing w:val="23"/>
          <w:kern w:val="0"/>
          <w:sz w:val="30"/>
          <w:szCs w:val="30"/>
          <w:shd w:val="clear" w:fill="FFFFFF"/>
          <w:lang w:val="en-US" w:eastAsia="zh-CN" w:bidi="ar"/>
        </w:rPr>
        <w:t>南通市住房公积金管理中心</w:t>
      </w:r>
    </w:p>
    <w:p>
      <w:pPr>
        <w:numPr>
          <w:ilvl w:val="0"/>
          <w:numId w:val="0"/>
        </w:numPr>
        <w:bidi w:val="0"/>
        <w:ind w:firstLine="692" w:firstLineChars="200"/>
        <w:jc w:val="center"/>
        <w:rPr>
          <w:rFonts w:hint="default" w:ascii="仿宋_GB2312" w:hAnsi="仿宋_GB2312" w:eastAsia="仿宋_GB2312" w:cs="仿宋_GB2312"/>
          <w:i w:val="0"/>
          <w:iCs w:val="0"/>
          <w:caps w:val="0"/>
          <w:color w:val="333333"/>
          <w:spacing w:val="23"/>
          <w:kern w:val="0"/>
          <w:sz w:val="30"/>
          <w:szCs w:val="30"/>
          <w:shd w:val="clear" w:fill="FFFFFF"/>
          <w:lang w:val="en-US" w:eastAsia="zh-CN" w:bidi="ar"/>
        </w:rPr>
      </w:pPr>
      <w:r>
        <w:rPr>
          <w:rFonts w:hint="eastAsia" w:ascii="仿宋_GB2312" w:hAnsi="仿宋_GB2312" w:eastAsia="仿宋_GB2312" w:cs="仿宋_GB2312"/>
          <w:i w:val="0"/>
          <w:iCs w:val="0"/>
          <w:caps w:val="0"/>
          <w:color w:val="333333"/>
          <w:spacing w:val="23"/>
          <w:kern w:val="0"/>
          <w:sz w:val="30"/>
          <w:szCs w:val="30"/>
          <w:shd w:val="clear" w:fill="FFFFFF"/>
          <w:lang w:val="en-US" w:eastAsia="zh-CN" w:bidi="ar"/>
        </w:rPr>
        <w:t xml:space="preserve">                2024年6月25日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57"/>
        <w:jc w:val="both"/>
        <w:rPr>
          <w:rFonts w:hint="eastAsia" w:ascii="仿宋_GB2312" w:hAnsi="仿宋_GB2312" w:eastAsia="仿宋_GB2312" w:cs="仿宋_GB2312"/>
          <w:i w:val="0"/>
          <w:iCs w:val="0"/>
          <w:caps w:val="0"/>
          <w:color w:val="333333"/>
          <w:spacing w:val="23"/>
          <w:sz w:val="30"/>
          <w:szCs w:val="30"/>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C3F706"/>
    <w:multiLevelType w:val="singleLevel"/>
    <w:tmpl w:val="17C3F7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jYmVkYzNlZjJmMDM0ODNmYzc1YjU0N2Q1Yjc2ZTIifQ=="/>
    <w:docVar w:name="KSO_WPS_MARK_KEY" w:val="7c447288-5c9d-49c8-ad64-c3cb2c6da505"/>
  </w:docVars>
  <w:rsids>
    <w:rsidRoot w:val="0208001E"/>
    <w:rsid w:val="0208001E"/>
    <w:rsid w:val="18706485"/>
    <w:rsid w:val="59C33A7C"/>
    <w:rsid w:val="73D97DE6"/>
    <w:rsid w:val="74561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956</Words>
  <Characters>1025</Characters>
  <Lines>0</Lines>
  <Paragraphs>0</Paragraphs>
  <TotalTime>13</TotalTime>
  <ScaleCrop>false</ScaleCrop>
  <LinksUpToDate>false</LinksUpToDate>
  <CharactersWithSpaces>1026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2024-06-24T02:26:00Z</dcterms:created>
  <dc:creator>未定义</dc:creator>
  <cp:lastModifiedBy>NTKO</cp:lastModifiedBy>
  <dcterms:modified xsi:type="dcterms:W3CDTF">2024-11-13T06:41:45Z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E0D924FE0B634D9DA0DC37B9457FDC06_13</vt:lpwstr>
  </property>
</Properties>
</file>