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eastAsia="方正楷体_GBK"/>
          <w:sz w:val="32"/>
          <w:szCs w:val="32"/>
        </w:rPr>
      </w:pPr>
      <w:r>
        <w:rPr>
          <w:rFonts w:eastAsia="方正楷体_GBK"/>
          <w:sz w:val="32"/>
          <w:szCs w:val="32"/>
        </w:rPr>
        <w:t>附件</w:t>
      </w:r>
    </w:p>
    <w:p>
      <w:pPr>
        <w:spacing w:line="590" w:lineRule="exact"/>
        <w:rPr>
          <w:rFonts w:eastAsia="方正小标宋简体"/>
          <w:sz w:val="44"/>
          <w:szCs w:val="44"/>
        </w:rPr>
      </w:pPr>
    </w:p>
    <w:p>
      <w:pPr>
        <w:spacing w:line="590" w:lineRule="exact"/>
        <w:jc w:val="center"/>
        <w:rPr>
          <w:rFonts w:eastAsia="方正小标宋简体"/>
          <w:w w:val="96"/>
          <w:sz w:val="32"/>
          <w:szCs w:val="32"/>
        </w:rPr>
      </w:pPr>
      <w:bookmarkStart w:id="3" w:name="_GoBack"/>
      <w:r>
        <w:rPr>
          <w:rFonts w:hint="eastAsia" w:eastAsia="方正小标宋简体"/>
          <w:w w:val="96"/>
          <w:sz w:val="44"/>
          <w:szCs w:val="44"/>
        </w:rPr>
        <w:t>南通市工业企业资源集约利用综合评价工作指南</w:t>
      </w:r>
      <w:bookmarkEnd w:id="3"/>
    </w:p>
    <w:p>
      <w:pPr>
        <w:spacing w:line="590" w:lineRule="exact"/>
        <w:jc w:val="center"/>
        <w:rPr>
          <w:rFonts w:eastAsia="方正楷体_GBK"/>
          <w:sz w:val="32"/>
          <w:szCs w:val="32"/>
        </w:rPr>
      </w:pPr>
      <w:r>
        <w:rPr>
          <w:rFonts w:eastAsia="方正楷体_GBK"/>
          <w:sz w:val="32"/>
          <w:szCs w:val="32"/>
        </w:rPr>
        <w:t>（2022年版）</w:t>
      </w:r>
    </w:p>
    <w:p>
      <w:pPr>
        <w:spacing w:line="590" w:lineRule="exact"/>
        <w:rPr>
          <w:rFonts w:ascii="方正楷体_GBK" w:eastAsia="方正楷体_GBK"/>
          <w:sz w:val="32"/>
          <w:szCs w:val="32"/>
        </w:rPr>
      </w:pPr>
    </w:p>
    <w:p>
      <w:pPr>
        <w:spacing w:line="590" w:lineRule="exact"/>
        <w:rPr>
          <w:rFonts w:ascii="方正楷体_GBK" w:eastAsia="方正楷体_GBK"/>
          <w:sz w:val="32"/>
          <w:szCs w:val="32"/>
        </w:rPr>
      </w:pPr>
    </w:p>
    <w:p>
      <w:pPr>
        <w:spacing w:line="590" w:lineRule="exact"/>
        <w:ind w:firstLine="615"/>
        <w:rPr>
          <w:rFonts w:eastAsia="方正黑体_GBK"/>
          <w:sz w:val="32"/>
          <w:szCs w:val="32"/>
        </w:rPr>
      </w:pPr>
      <w:r>
        <w:rPr>
          <w:rFonts w:hint="eastAsia" w:eastAsia="方正黑体_GBK"/>
          <w:sz w:val="32"/>
          <w:szCs w:val="32"/>
        </w:rPr>
        <w:t>第一章  总则</w:t>
      </w:r>
    </w:p>
    <w:p>
      <w:pPr>
        <w:spacing w:line="590" w:lineRule="exact"/>
        <w:ind w:firstLine="615"/>
        <w:rPr>
          <w:rFonts w:eastAsia="方正仿宋_GBK"/>
          <w:sz w:val="32"/>
          <w:szCs w:val="32"/>
        </w:rPr>
      </w:pPr>
      <w:r>
        <w:rPr>
          <w:rFonts w:hint="eastAsia" w:ascii="方正楷体_GBK" w:eastAsia="方正楷体_GBK"/>
          <w:sz w:val="32"/>
          <w:szCs w:val="32"/>
        </w:rPr>
        <w:t xml:space="preserve">第一条  </w:t>
      </w:r>
      <w:r>
        <w:rPr>
          <w:rFonts w:hint="eastAsia" w:eastAsia="方正仿宋_GBK"/>
          <w:sz w:val="32"/>
          <w:szCs w:val="32"/>
        </w:rPr>
        <w:t>南通市</w:t>
      </w:r>
      <w:r>
        <w:rPr>
          <w:rFonts w:eastAsia="方正仿宋_GBK"/>
          <w:sz w:val="32"/>
          <w:szCs w:val="32"/>
        </w:rPr>
        <w:t>工业企业资源</w:t>
      </w:r>
      <w:r>
        <w:rPr>
          <w:rFonts w:hint="eastAsia" w:eastAsia="方正仿宋_GBK"/>
          <w:sz w:val="32"/>
          <w:szCs w:val="32"/>
        </w:rPr>
        <w:t>集约</w:t>
      </w:r>
      <w:r>
        <w:rPr>
          <w:rFonts w:eastAsia="方正仿宋_GBK"/>
          <w:sz w:val="32"/>
          <w:szCs w:val="32"/>
        </w:rPr>
        <w:t>利用</w:t>
      </w:r>
      <w:r>
        <w:rPr>
          <w:rFonts w:hint="eastAsia" w:eastAsia="方正仿宋_GBK"/>
          <w:sz w:val="32"/>
          <w:szCs w:val="32"/>
        </w:rPr>
        <w:t>综合</w:t>
      </w:r>
      <w:r>
        <w:rPr>
          <w:rFonts w:eastAsia="方正仿宋_GBK"/>
          <w:sz w:val="32"/>
          <w:szCs w:val="32"/>
        </w:rPr>
        <w:t>评价</w:t>
      </w:r>
      <w:r>
        <w:rPr>
          <w:rFonts w:hint="eastAsia" w:eastAsia="方正仿宋_GBK"/>
          <w:sz w:val="32"/>
          <w:szCs w:val="32"/>
        </w:rPr>
        <w:t>（以下简称“评价”）以新发展理念为指引，坚持“亩均论英雄”“创新论英雄”“绿色论英雄”导向。</w:t>
      </w:r>
    </w:p>
    <w:p>
      <w:pPr>
        <w:spacing w:line="590" w:lineRule="exact"/>
        <w:ind w:firstLine="615"/>
        <w:rPr>
          <w:rFonts w:eastAsia="方正仿宋_GBK"/>
          <w:sz w:val="32"/>
          <w:szCs w:val="32"/>
        </w:rPr>
      </w:pPr>
      <w:r>
        <w:rPr>
          <w:rFonts w:hint="eastAsia" w:ascii="方正楷体_GBK" w:eastAsia="方正楷体_GBK"/>
          <w:sz w:val="32"/>
          <w:szCs w:val="32"/>
        </w:rPr>
        <w:t xml:space="preserve">第二条  </w:t>
      </w:r>
      <w:r>
        <w:rPr>
          <w:rFonts w:hint="eastAsia" w:eastAsia="方正仿宋_GBK"/>
          <w:sz w:val="32"/>
          <w:szCs w:val="32"/>
        </w:rPr>
        <w:t>各县（市、区）工信部门牵头开展各地评价工作，依据本工作指南制定</w:t>
      </w:r>
      <w:r>
        <w:rPr>
          <w:rFonts w:eastAsia="方正仿宋_GBK"/>
          <w:sz w:val="32"/>
          <w:szCs w:val="32"/>
        </w:rPr>
        <w:t>工业企业资源</w:t>
      </w:r>
      <w:r>
        <w:rPr>
          <w:rFonts w:hint="eastAsia" w:eastAsia="方正仿宋_GBK"/>
          <w:sz w:val="32"/>
          <w:szCs w:val="32"/>
        </w:rPr>
        <w:t>集约</w:t>
      </w:r>
      <w:r>
        <w:rPr>
          <w:rFonts w:eastAsia="方正仿宋_GBK"/>
          <w:sz w:val="32"/>
          <w:szCs w:val="32"/>
        </w:rPr>
        <w:t>利用</w:t>
      </w:r>
      <w:r>
        <w:rPr>
          <w:rFonts w:hint="eastAsia" w:eastAsia="方正仿宋_GBK"/>
          <w:sz w:val="32"/>
          <w:szCs w:val="32"/>
        </w:rPr>
        <w:t>综合</w:t>
      </w:r>
      <w:r>
        <w:rPr>
          <w:rFonts w:eastAsia="方正仿宋_GBK"/>
          <w:sz w:val="32"/>
          <w:szCs w:val="32"/>
        </w:rPr>
        <w:t>评价</w:t>
      </w:r>
      <w:r>
        <w:rPr>
          <w:rFonts w:hint="eastAsia" w:eastAsia="方正仿宋_GBK"/>
          <w:sz w:val="32"/>
          <w:szCs w:val="32"/>
        </w:rPr>
        <w:t>办法。</w:t>
      </w:r>
    </w:p>
    <w:p>
      <w:pPr>
        <w:spacing w:line="590" w:lineRule="exact"/>
        <w:ind w:firstLine="615"/>
        <w:rPr>
          <w:rFonts w:eastAsia="方正黑体_GBK"/>
          <w:sz w:val="32"/>
          <w:szCs w:val="32"/>
        </w:rPr>
      </w:pPr>
    </w:p>
    <w:p>
      <w:pPr>
        <w:spacing w:line="590" w:lineRule="exact"/>
        <w:ind w:firstLine="615"/>
        <w:rPr>
          <w:rFonts w:eastAsia="方正黑体_GBK"/>
          <w:sz w:val="32"/>
          <w:szCs w:val="32"/>
        </w:rPr>
      </w:pPr>
      <w:r>
        <w:rPr>
          <w:rFonts w:hint="eastAsia" w:eastAsia="方正黑体_GBK"/>
          <w:sz w:val="32"/>
          <w:szCs w:val="32"/>
        </w:rPr>
        <w:t>第二章  评价对象</w:t>
      </w:r>
    </w:p>
    <w:p>
      <w:pPr>
        <w:spacing w:line="590" w:lineRule="exact"/>
        <w:ind w:firstLine="615"/>
        <w:rPr>
          <w:rFonts w:eastAsia="方正仿宋_GBK"/>
          <w:sz w:val="32"/>
          <w:szCs w:val="32"/>
        </w:rPr>
      </w:pPr>
      <w:r>
        <w:rPr>
          <w:rFonts w:hint="eastAsia" w:ascii="方正楷体_GBK" w:eastAsia="方正楷体_GBK"/>
          <w:sz w:val="32"/>
          <w:szCs w:val="32"/>
        </w:rPr>
        <w:t xml:space="preserve">第三条  </w:t>
      </w:r>
      <w:r>
        <w:rPr>
          <w:rFonts w:hint="eastAsia" w:eastAsia="方正仿宋_GBK"/>
          <w:sz w:val="32"/>
          <w:szCs w:val="32"/>
        </w:rPr>
        <w:t>全市应税销售5</w:t>
      </w:r>
      <w:r>
        <w:rPr>
          <w:rFonts w:eastAsia="方正仿宋_GBK"/>
          <w:sz w:val="32"/>
          <w:szCs w:val="32"/>
        </w:rPr>
        <w:t>00万元</w:t>
      </w:r>
      <w:r>
        <w:rPr>
          <w:rFonts w:hint="eastAsia" w:eastAsia="方正仿宋_GBK"/>
          <w:sz w:val="32"/>
          <w:szCs w:val="32"/>
        </w:rPr>
        <w:t>及以上的工业企业（电力、热力、燃气及水的生产和供应业企业除外）需参加评价。由税务部门提供2020年和2021年年度应税销售5</w:t>
      </w:r>
      <w:r>
        <w:rPr>
          <w:rFonts w:eastAsia="方正仿宋_GBK"/>
          <w:sz w:val="32"/>
          <w:szCs w:val="32"/>
        </w:rPr>
        <w:t>00</w:t>
      </w:r>
      <w:r>
        <w:rPr>
          <w:rFonts w:hint="eastAsia" w:eastAsia="方正仿宋_GBK"/>
          <w:sz w:val="32"/>
          <w:szCs w:val="32"/>
        </w:rPr>
        <w:t>万元及以上工业企业名单，各地区在开展评价前进行梳理确认。</w:t>
      </w:r>
    </w:p>
    <w:p>
      <w:pPr>
        <w:spacing w:line="590" w:lineRule="exact"/>
        <w:ind w:firstLine="615"/>
        <w:rPr>
          <w:rFonts w:eastAsia="方正仿宋_GBK"/>
          <w:sz w:val="32"/>
          <w:szCs w:val="32"/>
        </w:rPr>
      </w:pPr>
      <w:r>
        <w:rPr>
          <w:rFonts w:hint="eastAsia" w:ascii="方正楷体_GBK" w:eastAsia="方正楷体_GBK"/>
          <w:sz w:val="32"/>
          <w:szCs w:val="32"/>
        </w:rPr>
        <w:t xml:space="preserve">第四条  </w:t>
      </w:r>
      <w:r>
        <w:rPr>
          <w:rFonts w:hint="eastAsia" w:eastAsia="方正仿宋_GBK"/>
          <w:sz w:val="32"/>
          <w:szCs w:val="32"/>
        </w:rPr>
        <w:t>独立占地企业（含租地企业）按法人主体进行评价，租用厂房企业按宗地进行评价。宗地内所有租用厂房土地的企业相关数据计和处理用于评价，宗地评价结果即为地块内所有企业的评价结果。</w:t>
      </w:r>
    </w:p>
    <w:p>
      <w:pPr>
        <w:spacing w:line="590" w:lineRule="exact"/>
        <w:ind w:firstLine="615"/>
        <w:rPr>
          <w:rFonts w:eastAsia="方正仿宋_GBK"/>
          <w:sz w:val="32"/>
          <w:szCs w:val="32"/>
        </w:rPr>
      </w:pPr>
      <w:r>
        <w:rPr>
          <w:rFonts w:hint="eastAsia" w:ascii="方正楷体_GBK" w:eastAsia="方正楷体_GBK"/>
          <w:sz w:val="32"/>
          <w:szCs w:val="32"/>
        </w:rPr>
        <w:t xml:space="preserve">第五条  </w:t>
      </w:r>
      <w:r>
        <w:rPr>
          <w:rFonts w:eastAsia="方正仿宋_GBK"/>
          <w:sz w:val="32"/>
          <w:szCs w:val="32"/>
        </w:rPr>
        <w:t>新供地未满三年的企业</w:t>
      </w:r>
      <w:r>
        <w:rPr>
          <w:rFonts w:hint="eastAsia" w:eastAsia="方正仿宋_GBK"/>
          <w:sz w:val="32"/>
          <w:szCs w:val="32"/>
        </w:rPr>
        <w:t>、</w:t>
      </w:r>
      <w:r>
        <w:rPr>
          <w:rFonts w:eastAsia="方正仿宋_GBK"/>
          <w:sz w:val="32"/>
          <w:szCs w:val="32"/>
        </w:rPr>
        <w:t>初创期科技型企业原则上不参与评价，以宗地评价时扣除相应的评价数据。</w:t>
      </w:r>
    </w:p>
    <w:p>
      <w:pPr>
        <w:spacing w:line="590" w:lineRule="exact"/>
        <w:ind w:firstLine="640" w:firstLineChars="200"/>
        <w:rPr>
          <w:rFonts w:eastAsia="方正黑体_GBK"/>
          <w:sz w:val="32"/>
          <w:szCs w:val="32"/>
        </w:rPr>
      </w:pPr>
    </w:p>
    <w:p>
      <w:pPr>
        <w:spacing w:line="590" w:lineRule="exact"/>
        <w:ind w:firstLine="640" w:firstLineChars="200"/>
        <w:rPr>
          <w:rFonts w:eastAsia="方正仿宋_GBK"/>
          <w:sz w:val="32"/>
          <w:szCs w:val="32"/>
        </w:rPr>
      </w:pPr>
      <w:r>
        <w:rPr>
          <w:rFonts w:hint="eastAsia" w:eastAsia="方正黑体_GBK"/>
          <w:sz w:val="32"/>
          <w:szCs w:val="32"/>
        </w:rPr>
        <w:t>第三章  评价指标</w:t>
      </w:r>
    </w:p>
    <w:p>
      <w:pPr>
        <w:spacing w:line="590" w:lineRule="exact"/>
        <w:ind w:firstLine="615"/>
        <w:rPr>
          <w:rFonts w:eastAsia="方正仿宋_GBK"/>
          <w:sz w:val="32"/>
          <w:szCs w:val="32"/>
        </w:rPr>
      </w:pPr>
      <w:r>
        <w:rPr>
          <w:rFonts w:hint="eastAsia" w:ascii="方正楷体_GBK" w:eastAsia="方正楷体_GBK"/>
          <w:sz w:val="32"/>
          <w:szCs w:val="32"/>
        </w:rPr>
        <w:t xml:space="preserve">第六条  </w:t>
      </w:r>
      <w:r>
        <w:rPr>
          <w:rFonts w:hint="eastAsia" w:eastAsia="方正仿宋_GBK"/>
          <w:sz w:val="32"/>
          <w:szCs w:val="32"/>
        </w:rPr>
        <w:t>评价满分为1</w:t>
      </w:r>
      <w:r>
        <w:rPr>
          <w:rFonts w:eastAsia="方正仿宋_GBK"/>
          <w:sz w:val="32"/>
          <w:szCs w:val="32"/>
        </w:rPr>
        <w:t>00</w:t>
      </w:r>
      <w:r>
        <w:rPr>
          <w:rFonts w:hint="eastAsia" w:eastAsia="方正仿宋_GBK"/>
          <w:sz w:val="32"/>
          <w:szCs w:val="32"/>
        </w:rPr>
        <w:t>分，评价指标共分三大项，权重分值分别为：集约发展指标</w:t>
      </w:r>
      <w:r>
        <w:rPr>
          <w:rFonts w:eastAsia="方正仿宋_GBK"/>
          <w:sz w:val="32"/>
          <w:szCs w:val="32"/>
        </w:rPr>
        <w:t>65</w:t>
      </w:r>
      <w:r>
        <w:rPr>
          <w:rFonts w:hint="eastAsia" w:eastAsia="方正仿宋_GBK"/>
          <w:sz w:val="32"/>
          <w:szCs w:val="32"/>
        </w:rPr>
        <w:t>分、科技创新指标</w:t>
      </w:r>
      <w:r>
        <w:rPr>
          <w:rFonts w:eastAsia="方正仿宋_GBK"/>
          <w:sz w:val="32"/>
          <w:szCs w:val="32"/>
        </w:rPr>
        <w:t>20</w:t>
      </w:r>
      <w:r>
        <w:rPr>
          <w:rFonts w:hint="eastAsia" w:eastAsia="方正仿宋_GBK"/>
          <w:sz w:val="32"/>
          <w:szCs w:val="32"/>
        </w:rPr>
        <w:t>分、绿色安全指标1</w:t>
      </w:r>
      <w:r>
        <w:rPr>
          <w:rFonts w:eastAsia="方正仿宋_GBK"/>
          <w:sz w:val="32"/>
          <w:szCs w:val="32"/>
        </w:rPr>
        <w:t>5</w:t>
      </w:r>
      <w:r>
        <w:rPr>
          <w:rFonts w:hint="eastAsia" w:eastAsia="方正仿宋_GBK"/>
          <w:sz w:val="32"/>
          <w:szCs w:val="32"/>
        </w:rPr>
        <w:t>分。</w:t>
      </w:r>
    </w:p>
    <w:p>
      <w:pPr>
        <w:spacing w:line="590" w:lineRule="exact"/>
        <w:ind w:firstLine="615"/>
        <w:rPr>
          <w:rFonts w:eastAsia="方正仿宋_GBK"/>
          <w:spacing w:val="-8"/>
          <w:sz w:val="32"/>
          <w:szCs w:val="32"/>
        </w:rPr>
      </w:pPr>
      <w:r>
        <w:rPr>
          <w:rFonts w:hint="eastAsia" w:eastAsia="方正仿宋_GBK"/>
          <w:sz w:val="32"/>
          <w:szCs w:val="32"/>
        </w:rPr>
        <w:t>（一）</w:t>
      </w:r>
      <w:r>
        <w:rPr>
          <w:rFonts w:eastAsia="方正仿宋_GBK"/>
          <w:sz w:val="32"/>
          <w:szCs w:val="32"/>
        </w:rPr>
        <w:t>集约发展指标主要评价企业资源集约利用水平，分为两个二级指标：</w:t>
      </w:r>
      <w:r>
        <w:rPr>
          <w:rFonts w:eastAsia="方正仿宋_GBK"/>
          <w:sz w:val="32"/>
          <w:szCs w:val="36"/>
        </w:rPr>
        <w:t>亩均税收权重分值为45分、</w:t>
      </w:r>
      <w:r>
        <w:rPr>
          <w:rFonts w:eastAsia="方正仿宋_GBK"/>
          <w:sz w:val="32"/>
          <w:szCs w:val="32"/>
        </w:rPr>
        <w:t>亩均销售</w:t>
      </w:r>
      <w:r>
        <w:rPr>
          <w:rFonts w:eastAsia="方正仿宋_GBK"/>
          <w:spacing w:val="-8"/>
          <w:sz w:val="32"/>
          <w:szCs w:val="32"/>
        </w:rPr>
        <w:t>权重分值为20分。</w:t>
      </w:r>
    </w:p>
    <w:p>
      <w:pPr>
        <w:spacing w:line="590" w:lineRule="exact"/>
        <w:ind w:firstLine="615"/>
        <w:rPr>
          <w:rFonts w:eastAsia="方正仿宋_GBK"/>
          <w:sz w:val="32"/>
          <w:szCs w:val="32"/>
        </w:rPr>
      </w:pPr>
      <w:r>
        <w:rPr>
          <w:rFonts w:hint="eastAsia" w:eastAsia="方正仿宋_GBK"/>
          <w:sz w:val="32"/>
          <w:szCs w:val="32"/>
        </w:rPr>
        <w:t>（二）</w:t>
      </w:r>
      <w:r>
        <w:rPr>
          <w:rFonts w:eastAsia="方正仿宋_GBK"/>
          <w:sz w:val="32"/>
          <w:szCs w:val="32"/>
        </w:rPr>
        <w:t>科技创新指标主要评价企业科技创新水平</w:t>
      </w:r>
      <w:r>
        <w:rPr>
          <w:rFonts w:hint="eastAsia" w:eastAsia="方正仿宋_GBK"/>
          <w:sz w:val="32"/>
          <w:szCs w:val="32"/>
        </w:rPr>
        <w:t>，权重分值为</w:t>
      </w:r>
      <w:r>
        <w:rPr>
          <w:rFonts w:eastAsia="方正仿宋_GBK"/>
          <w:sz w:val="32"/>
          <w:szCs w:val="32"/>
        </w:rPr>
        <w:t>20</w:t>
      </w:r>
      <w:r>
        <w:rPr>
          <w:rFonts w:hint="eastAsia" w:eastAsia="方正仿宋_GBK"/>
          <w:sz w:val="32"/>
          <w:szCs w:val="32"/>
        </w:rPr>
        <w:t>分。企业该单项指标计分办法如下：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4144"/>
        <w:gridCol w:w="1101"/>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Pr>
          <w:p>
            <w:pPr>
              <w:spacing w:line="400" w:lineRule="exact"/>
              <w:jc w:val="center"/>
              <w:rPr>
                <w:rFonts w:ascii="Times New Roman" w:hAnsi="Times New Roman" w:eastAsia="方正黑体_GBK"/>
                <w:sz w:val="24"/>
              </w:rPr>
            </w:pPr>
            <w:r>
              <w:rPr>
                <w:rFonts w:ascii="Times New Roman" w:hAnsi="Times New Roman" w:eastAsia="方正黑体_GBK"/>
                <w:sz w:val="24"/>
              </w:rPr>
              <w:t>分类</w:t>
            </w:r>
          </w:p>
        </w:tc>
        <w:tc>
          <w:tcPr>
            <w:tcW w:w="4144" w:type="dxa"/>
          </w:tcPr>
          <w:p>
            <w:pPr>
              <w:spacing w:line="400" w:lineRule="exact"/>
              <w:jc w:val="center"/>
              <w:rPr>
                <w:rFonts w:ascii="Times New Roman" w:hAnsi="Times New Roman" w:eastAsia="方正黑体_GBK"/>
                <w:sz w:val="24"/>
              </w:rPr>
            </w:pPr>
            <w:r>
              <w:rPr>
                <w:rFonts w:ascii="Times New Roman" w:hAnsi="Times New Roman" w:eastAsia="方正黑体_GBK"/>
                <w:sz w:val="24"/>
              </w:rPr>
              <w:t>计分项目</w:t>
            </w:r>
          </w:p>
        </w:tc>
        <w:tc>
          <w:tcPr>
            <w:tcW w:w="1101" w:type="dxa"/>
          </w:tcPr>
          <w:p>
            <w:pPr>
              <w:spacing w:line="400" w:lineRule="exact"/>
              <w:jc w:val="center"/>
              <w:rPr>
                <w:rFonts w:ascii="Times New Roman" w:hAnsi="Times New Roman" w:eastAsia="方正黑体_GBK"/>
                <w:sz w:val="24"/>
              </w:rPr>
            </w:pPr>
            <w:r>
              <w:rPr>
                <w:rFonts w:ascii="Times New Roman" w:hAnsi="Times New Roman" w:eastAsia="方正黑体_GBK"/>
                <w:sz w:val="24"/>
              </w:rPr>
              <w:t>分值</w:t>
            </w:r>
          </w:p>
        </w:tc>
        <w:tc>
          <w:tcPr>
            <w:tcW w:w="2119" w:type="dxa"/>
          </w:tcPr>
          <w:p>
            <w:pPr>
              <w:spacing w:line="400" w:lineRule="exact"/>
              <w:jc w:val="center"/>
              <w:rPr>
                <w:rFonts w:ascii="Times New Roman" w:hAnsi="Times New Roman" w:eastAsia="方正黑体_GBK"/>
                <w:sz w:val="24"/>
              </w:rPr>
            </w:pPr>
            <w:r>
              <w:rPr>
                <w:rFonts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restart"/>
            <w:vAlign w:val="center"/>
          </w:tcPr>
          <w:p>
            <w:pPr>
              <w:spacing w:line="400" w:lineRule="exact"/>
              <w:jc w:val="center"/>
              <w:rPr>
                <w:rFonts w:ascii="Times New Roman" w:hAnsi="Times New Roman" w:eastAsia="方正仿宋_GBK"/>
                <w:sz w:val="24"/>
              </w:rPr>
            </w:pPr>
            <w:r>
              <w:rPr>
                <w:rFonts w:ascii="Times New Roman" w:hAnsi="Calibri" w:eastAsia="方正仿宋_GBK"/>
                <w:sz w:val="24"/>
              </w:rPr>
              <w:t>规模能级</w:t>
            </w: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中国工业大奖</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2119" w:type="dxa"/>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tcPr>
          <w:p>
            <w:pPr>
              <w:spacing w:line="400" w:lineRule="exact"/>
              <w:rPr>
                <w:rFonts w:ascii="Times New Roman" w:hAnsi="Times New Roman" w:eastAsia="方正仿宋_GBK"/>
                <w:sz w:val="24"/>
              </w:rPr>
            </w:pP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中国制造企业</w:t>
            </w:r>
            <w:r>
              <w:rPr>
                <w:rFonts w:ascii="Times New Roman" w:hAnsi="Times New Roman" w:eastAsia="方正仿宋_GBK"/>
                <w:sz w:val="24"/>
              </w:rPr>
              <w:t>500</w:t>
            </w:r>
            <w:r>
              <w:rPr>
                <w:rFonts w:ascii="Times New Roman" w:hAnsi="Calibri" w:eastAsia="方正仿宋_GBK"/>
                <w:sz w:val="24"/>
              </w:rPr>
              <w:t>强</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2119" w:type="dxa"/>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tcPr>
          <w:p>
            <w:pPr>
              <w:spacing w:line="400" w:lineRule="exact"/>
              <w:rPr>
                <w:rFonts w:ascii="Times New Roman" w:hAnsi="Times New Roman" w:eastAsia="方正仿宋_GBK"/>
                <w:sz w:val="24"/>
              </w:rPr>
            </w:pP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全国制造业单项冠军</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2119" w:type="dxa"/>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tcPr>
          <w:p>
            <w:pPr>
              <w:spacing w:line="400" w:lineRule="exact"/>
              <w:rPr>
                <w:rFonts w:ascii="Times New Roman" w:hAnsi="Times New Roman" w:eastAsia="方正仿宋_GBK"/>
                <w:sz w:val="24"/>
              </w:rPr>
            </w:pP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国家级专精特新</w:t>
            </w:r>
            <w:r>
              <w:rPr>
                <w:rFonts w:ascii="Times New Roman" w:hAnsi="Times New Roman" w:eastAsia="方正仿宋_GBK"/>
                <w:sz w:val="24"/>
              </w:rPr>
              <w:t>“</w:t>
            </w:r>
            <w:r>
              <w:rPr>
                <w:rFonts w:ascii="Times New Roman" w:hAnsi="Calibri" w:eastAsia="方正仿宋_GBK"/>
                <w:sz w:val="24"/>
              </w:rPr>
              <w:t>小巨人</w:t>
            </w:r>
            <w:r>
              <w:rPr>
                <w:rFonts w:ascii="Times New Roman" w:hAnsi="Times New Roman" w:eastAsia="方正仿宋_GBK"/>
                <w:sz w:val="24"/>
              </w:rPr>
              <w:t>”</w:t>
            </w:r>
            <w:r>
              <w:rPr>
                <w:rFonts w:ascii="Times New Roman" w:hAnsi="Calibri" w:eastAsia="方正仿宋_GBK"/>
                <w:sz w:val="24"/>
              </w:rPr>
              <w:t>企业</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2119" w:type="dxa"/>
            <w:vMerge w:val="restart"/>
            <w:vAlign w:val="center"/>
          </w:tcPr>
          <w:p>
            <w:pPr>
              <w:spacing w:line="400" w:lineRule="exact"/>
              <w:jc w:val="center"/>
              <w:rPr>
                <w:rFonts w:ascii="Times New Roman" w:hAnsi="Times New Roman" w:eastAsia="方正仿宋_GBK"/>
                <w:sz w:val="24"/>
              </w:rPr>
            </w:pPr>
            <w:r>
              <w:rPr>
                <w:rFonts w:ascii="Times New Roman" w:hAnsi="Calibri" w:eastAsia="方正仿宋_GBK"/>
                <w:sz w:val="24"/>
              </w:rPr>
              <w:t>以获得最高等级荣誉作为计分项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tcPr>
          <w:p>
            <w:pPr>
              <w:spacing w:line="400" w:lineRule="exact"/>
              <w:rPr>
                <w:rFonts w:ascii="Times New Roman" w:hAnsi="Times New Roman" w:eastAsia="方正仿宋_GBK"/>
                <w:sz w:val="24"/>
              </w:rPr>
            </w:pP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国家级服务型制造示范企业</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2119" w:type="dxa"/>
            <w:vMerge w:val="continue"/>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tcPr>
          <w:p>
            <w:pPr>
              <w:spacing w:line="400" w:lineRule="exact"/>
              <w:rPr>
                <w:rFonts w:ascii="Times New Roman" w:hAnsi="Times New Roman" w:eastAsia="方正仿宋_GBK"/>
                <w:sz w:val="24"/>
              </w:rPr>
            </w:pP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省级专精特新</w:t>
            </w:r>
            <w:r>
              <w:rPr>
                <w:rFonts w:ascii="Times New Roman" w:hAnsi="Times New Roman" w:eastAsia="方正仿宋_GBK"/>
                <w:sz w:val="24"/>
              </w:rPr>
              <w:t>“</w:t>
            </w:r>
            <w:r>
              <w:rPr>
                <w:rFonts w:ascii="Times New Roman" w:hAnsi="Calibri" w:eastAsia="方正仿宋_GBK"/>
                <w:sz w:val="24"/>
              </w:rPr>
              <w:t>小巨人</w:t>
            </w:r>
            <w:r>
              <w:rPr>
                <w:rFonts w:ascii="Times New Roman" w:hAnsi="Times New Roman" w:eastAsia="方正仿宋_GBK"/>
                <w:sz w:val="24"/>
              </w:rPr>
              <w:t>”</w:t>
            </w:r>
            <w:r>
              <w:rPr>
                <w:rFonts w:ascii="Times New Roman" w:hAnsi="Calibri" w:eastAsia="方正仿宋_GBK"/>
                <w:sz w:val="24"/>
              </w:rPr>
              <w:t>企业</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2119" w:type="dxa"/>
            <w:vMerge w:val="continue"/>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tcPr>
          <w:p>
            <w:pPr>
              <w:spacing w:line="400" w:lineRule="exact"/>
              <w:rPr>
                <w:rFonts w:ascii="Times New Roman" w:hAnsi="Times New Roman" w:eastAsia="方正仿宋_GBK"/>
                <w:sz w:val="24"/>
              </w:rPr>
            </w:pP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省级服务型制造示范企业</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2119" w:type="dxa"/>
            <w:vMerge w:val="continue"/>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restart"/>
            <w:vAlign w:val="center"/>
          </w:tcPr>
          <w:p>
            <w:pPr>
              <w:spacing w:line="400" w:lineRule="exact"/>
              <w:jc w:val="center"/>
              <w:rPr>
                <w:rFonts w:ascii="Times New Roman" w:hAnsi="Times New Roman" w:eastAsia="方正仿宋_GBK"/>
                <w:sz w:val="24"/>
              </w:rPr>
            </w:pPr>
            <w:r>
              <w:rPr>
                <w:rFonts w:ascii="Times New Roman" w:hAnsi="Calibri" w:eastAsia="方正仿宋_GBK"/>
                <w:sz w:val="24"/>
              </w:rPr>
              <w:t>科技创新</w:t>
            </w: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承担国家级科技项目</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2119" w:type="dxa"/>
            <w:vMerge w:val="restart"/>
            <w:vAlign w:val="center"/>
          </w:tcPr>
          <w:p>
            <w:pPr>
              <w:spacing w:line="400" w:lineRule="exact"/>
              <w:jc w:val="center"/>
              <w:rPr>
                <w:rFonts w:ascii="Times New Roman" w:hAnsi="Times New Roman" w:eastAsia="方正仿宋_GBK"/>
                <w:sz w:val="24"/>
              </w:rPr>
            </w:pPr>
            <w:r>
              <w:rPr>
                <w:rFonts w:ascii="Times New Roman" w:hAnsi="Calibri" w:eastAsia="方正仿宋_GBK"/>
                <w:sz w:val="24"/>
              </w:rPr>
              <w:t>以获得最高等级项目、平台和荣誉作为计分项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tcPr>
          <w:p>
            <w:pPr>
              <w:spacing w:line="400" w:lineRule="exact"/>
              <w:rPr>
                <w:rFonts w:ascii="Times New Roman" w:hAnsi="Times New Roman" w:eastAsia="方正仿宋_GBK"/>
                <w:sz w:val="24"/>
              </w:rPr>
            </w:pP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创建国家级研发平台、创新平台</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2119" w:type="dxa"/>
            <w:vMerge w:val="continue"/>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tcPr>
          <w:p>
            <w:pPr>
              <w:spacing w:line="400" w:lineRule="exact"/>
              <w:rPr>
                <w:rFonts w:ascii="Times New Roman" w:hAnsi="Times New Roman" w:eastAsia="方正仿宋_GBK"/>
                <w:sz w:val="24"/>
              </w:rPr>
            </w:pP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获国家级荣誉称号、奖励</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2119" w:type="dxa"/>
            <w:vMerge w:val="continue"/>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tcPr>
          <w:p>
            <w:pPr>
              <w:spacing w:line="400" w:lineRule="exact"/>
              <w:rPr>
                <w:rFonts w:ascii="Times New Roman" w:hAnsi="Times New Roman" w:eastAsia="方正仿宋_GBK"/>
                <w:sz w:val="24"/>
              </w:rPr>
            </w:pP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承担省级科技项目</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2119" w:type="dxa"/>
            <w:vMerge w:val="continue"/>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tcPr>
          <w:p>
            <w:pPr>
              <w:spacing w:line="400" w:lineRule="exact"/>
              <w:rPr>
                <w:rFonts w:ascii="Times New Roman" w:hAnsi="Times New Roman" w:eastAsia="方正仿宋_GBK"/>
                <w:sz w:val="24"/>
              </w:rPr>
            </w:pP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创建省级研发平台、创新平台</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2119" w:type="dxa"/>
            <w:vMerge w:val="continue"/>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tcPr>
          <w:p>
            <w:pPr>
              <w:spacing w:line="400" w:lineRule="exact"/>
              <w:rPr>
                <w:rFonts w:ascii="Times New Roman" w:hAnsi="Times New Roman" w:eastAsia="方正仿宋_GBK"/>
                <w:sz w:val="24"/>
              </w:rPr>
            </w:pP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获省级荣誉称号、奖励</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2119" w:type="dxa"/>
            <w:vMerge w:val="continue"/>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restart"/>
            <w:vAlign w:val="center"/>
          </w:tcPr>
          <w:p>
            <w:pPr>
              <w:spacing w:line="400" w:lineRule="exact"/>
              <w:jc w:val="center"/>
              <w:rPr>
                <w:rFonts w:ascii="Calibri" w:hAnsi="Calibri" w:eastAsia="方正仿宋_GBK"/>
                <w:sz w:val="24"/>
              </w:rPr>
            </w:pPr>
            <w:r>
              <w:rPr>
                <w:rFonts w:hint="eastAsia" w:ascii="Calibri" w:hAnsi="Calibri" w:eastAsia="方正仿宋_GBK"/>
                <w:sz w:val="24"/>
              </w:rPr>
              <w:t>科技创新</w:t>
            </w:r>
          </w:p>
        </w:tc>
        <w:tc>
          <w:tcPr>
            <w:tcW w:w="4144" w:type="dxa"/>
          </w:tcPr>
          <w:p>
            <w:pPr>
              <w:spacing w:line="400" w:lineRule="exact"/>
              <w:rPr>
                <w:rFonts w:ascii="Times New Roman" w:hAnsi="Times New Roman" w:eastAsia="方正仿宋_GBK"/>
                <w:sz w:val="24"/>
              </w:rPr>
            </w:pPr>
            <w:r>
              <w:rPr>
                <w:rFonts w:ascii="Times New Roman" w:hAnsi="Times New Roman" w:eastAsia="方正仿宋_GBK"/>
                <w:sz w:val="24"/>
              </w:rPr>
              <w:t>上年</w:t>
            </w:r>
            <w:r>
              <w:rPr>
                <w:rFonts w:hint="eastAsia" w:ascii="Times New Roman" w:hAnsi="Times New Roman" w:eastAsia="方正仿宋_GBK"/>
                <w:sz w:val="24"/>
              </w:rPr>
              <w:t>度</w:t>
            </w:r>
            <w:r>
              <w:rPr>
                <w:rFonts w:ascii="Times New Roman" w:hAnsi="Times New Roman" w:eastAsia="方正仿宋_GBK"/>
                <w:sz w:val="24"/>
              </w:rPr>
              <w:t>获有效发明专利3个</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2119" w:type="dxa"/>
          </w:tcPr>
          <w:p>
            <w:pPr>
              <w:spacing w:line="400" w:lineRule="exact"/>
              <w:rPr>
                <w:rFonts w:ascii="Calibri"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vAlign w:val="center"/>
          </w:tcPr>
          <w:p>
            <w:pPr>
              <w:spacing w:line="400" w:lineRule="exact"/>
              <w:jc w:val="center"/>
              <w:rPr>
                <w:rFonts w:ascii="Calibri" w:hAnsi="Calibri" w:eastAsia="方正仿宋_GBK"/>
                <w:sz w:val="24"/>
              </w:rPr>
            </w:pP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获市产业</w:t>
            </w:r>
            <w:r>
              <w:rPr>
                <w:rFonts w:ascii="Times New Roman" w:hAnsi="Times New Roman" w:eastAsia="方正仿宋_GBK"/>
                <w:sz w:val="24"/>
              </w:rPr>
              <w:t>“</w:t>
            </w:r>
            <w:r>
              <w:rPr>
                <w:rFonts w:ascii="Times New Roman" w:hAnsi="Calibri" w:eastAsia="方正仿宋_GBK"/>
                <w:sz w:val="24"/>
              </w:rPr>
              <w:t>揭榜挂帅</w:t>
            </w:r>
            <w:r>
              <w:rPr>
                <w:rFonts w:ascii="Times New Roman" w:hAnsi="Times New Roman" w:eastAsia="方正仿宋_GBK"/>
                <w:sz w:val="24"/>
              </w:rPr>
              <w:t>”</w:t>
            </w:r>
            <w:r>
              <w:rPr>
                <w:rFonts w:ascii="Times New Roman" w:hAnsi="Calibri" w:eastAsia="方正仿宋_GBK"/>
                <w:sz w:val="24"/>
              </w:rPr>
              <w:t>攻坚计划项目</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2119" w:type="dxa"/>
          </w:tcPr>
          <w:p>
            <w:pPr>
              <w:spacing w:line="400" w:lineRule="exact"/>
              <w:rPr>
                <w:rFonts w:ascii="Calibri"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vAlign w:val="center"/>
          </w:tcPr>
          <w:p>
            <w:pPr>
              <w:spacing w:line="400" w:lineRule="exact"/>
              <w:jc w:val="center"/>
              <w:rPr>
                <w:rFonts w:ascii="Calibri" w:hAnsi="Calibri" w:eastAsia="方正仿宋_GBK"/>
                <w:sz w:val="24"/>
              </w:rPr>
            </w:pPr>
          </w:p>
        </w:tc>
        <w:tc>
          <w:tcPr>
            <w:tcW w:w="4144" w:type="dxa"/>
          </w:tcPr>
          <w:p>
            <w:pPr>
              <w:spacing w:line="400" w:lineRule="exact"/>
              <w:rPr>
                <w:rFonts w:ascii="Calibri" w:hAnsi="Calibri" w:eastAsia="方正仿宋_GBK"/>
                <w:sz w:val="24"/>
              </w:rPr>
            </w:pPr>
            <w:r>
              <w:rPr>
                <w:rFonts w:hint="eastAsia" w:ascii="Calibri" w:hAnsi="Calibri" w:eastAsia="方正仿宋_GBK"/>
                <w:sz w:val="24"/>
              </w:rPr>
              <w:t>获国家高新技术企业认定</w:t>
            </w:r>
          </w:p>
        </w:tc>
        <w:tc>
          <w:tcPr>
            <w:tcW w:w="1101" w:type="dxa"/>
          </w:tcPr>
          <w:p>
            <w:pPr>
              <w:spacing w:line="400" w:lineRule="exact"/>
              <w:jc w:val="center"/>
              <w:rPr>
                <w:rFonts w:ascii="Calibri" w:hAnsi="Calibri" w:eastAsia="方正仿宋_GBK"/>
                <w:sz w:val="24"/>
              </w:rPr>
            </w:pPr>
            <w:r>
              <w:rPr>
                <w:rFonts w:hint="eastAsia" w:ascii="Times New Roman" w:hAnsi="Times New Roman" w:eastAsia="方正仿宋_GBK"/>
                <w:sz w:val="24"/>
              </w:rPr>
              <w:t>1</w:t>
            </w:r>
          </w:p>
        </w:tc>
        <w:tc>
          <w:tcPr>
            <w:tcW w:w="2119" w:type="dxa"/>
          </w:tcPr>
          <w:p>
            <w:pPr>
              <w:spacing w:line="400" w:lineRule="exact"/>
              <w:rPr>
                <w:rFonts w:ascii="Calibri"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restart"/>
            <w:vAlign w:val="center"/>
          </w:tcPr>
          <w:p>
            <w:pPr>
              <w:spacing w:line="400" w:lineRule="exact"/>
              <w:jc w:val="center"/>
              <w:rPr>
                <w:rFonts w:ascii="Times New Roman" w:hAnsi="Times New Roman" w:eastAsia="方正仿宋_GBK"/>
                <w:sz w:val="24"/>
              </w:rPr>
            </w:pPr>
            <w:r>
              <w:rPr>
                <w:rFonts w:ascii="Times New Roman" w:hAnsi="Calibri" w:eastAsia="方正仿宋_GBK"/>
                <w:sz w:val="24"/>
              </w:rPr>
              <w:t>品牌质量</w:t>
            </w: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获中国质量奖（提名奖）</w:t>
            </w:r>
          </w:p>
        </w:tc>
        <w:tc>
          <w:tcPr>
            <w:tcW w:w="1101" w:type="dxa"/>
          </w:tcPr>
          <w:p>
            <w:pPr>
              <w:spacing w:line="400" w:lineRule="exact"/>
              <w:jc w:val="center"/>
              <w:rPr>
                <w:rFonts w:ascii="Times New Roman" w:hAnsi="Times New Roman" w:eastAsia="方正仿宋_GBK"/>
                <w:sz w:val="24"/>
              </w:rPr>
            </w:pPr>
            <w:r>
              <w:rPr>
                <w:rFonts w:hint="eastAsia" w:ascii="Times New Roman" w:hAnsi="Times New Roman" w:eastAsia="方正仿宋_GBK"/>
                <w:sz w:val="24"/>
              </w:rPr>
              <w:t>3</w:t>
            </w:r>
          </w:p>
        </w:tc>
        <w:tc>
          <w:tcPr>
            <w:tcW w:w="2119" w:type="dxa"/>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tcPr>
          <w:p>
            <w:pPr>
              <w:spacing w:line="400" w:lineRule="exact"/>
              <w:rPr>
                <w:rFonts w:ascii="Times New Roman" w:hAnsi="Times New Roman" w:eastAsia="方正仿宋_GBK"/>
                <w:sz w:val="24"/>
              </w:rPr>
            </w:pP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获中国驰名商标</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2119" w:type="dxa"/>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tcPr>
          <w:p>
            <w:pPr>
              <w:spacing w:line="400" w:lineRule="exact"/>
              <w:rPr>
                <w:rFonts w:ascii="Times New Roman" w:hAnsi="Times New Roman" w:eastAsia="方正仿宋_GBK"/>
                <w:sz w:val="24"/>
              </w:rPr>
            </w:pP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主导或参与国际标准制修订</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2119" w:type="dxa"/>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tcPr>
          <w:p>
            <w:pPr>
              <w:spacing w:line="400" w:lineRule="exact"/>
              <w:rPr>
                <w:rFonts w:ascii="Times New Roman" w:hAnsi="Times New Roman" w:eastAsia="方正仿宋_GBK"/>
                <w:sz w:val="24"/>
              </w:rPr>
            </w:pP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江苏省</w:t>
            </w:r>
            <w:r>
              <w:rPr>
                <w:rFonts w:hint="eastAsia" w:ascii="Times New Roman" w:hAnsi="Calibri" w:eastAsia="方正仿宋_GBK"/>
                <w:sz w:val="24"/>
              </w:rPr>
              <w:t>省长</w:t>
            </w:r>
            <w:r>
              <w:rPr>
                <w:rFonts w:ascii="Times New Roman" w:hAnsi="Calibri" w:eastAsia="方正仿宋_GBK"/>
                <w:sz w:val="24"/>
              </w:rPr>
              <w:t>质量奖</w:t>
            </w:r>
            <w:r>
              <w:rPr>
                <w:rFonts w:hint="eastAsia" w:ascii="Times New Roman" w:hAnsi="Calibri" w:eastAsia="方正仿宋_GBK"/>
                <w:sz w:val="24"/>
              </w:rPr>
              <w:t>（提名奖）</w:t>
            </w:r>
          </w:p>
        </w:tc>
        <w:tc>
          <w:tcPr>
            <w:tcW w:w="1101" w:type="dxa"/>
          </w:tcPr>
          <w:p>
            <w:pPr>
              <w:spacing w:line="400" w:lineRule="exact"/>
              <w:jc w:val="center"/>
              <w:rPr>
                <w:rFonts w:ascii="Times New Roman" w:hAnsi="Times New Roman" w:eastAsia="方正仿宋_GBK"/>
                <w:sz w:val="24"/>
              </w:rPr>
            </w:pPr>
            <w:r>
              <w:rPr>
                <w:rFonts w:hint="eastAsia" w:ascii="Times New Roman" w:hAnsi="Times New Roman" w:eastAsia="方正仿宋_GBK"/>
                <w:sz w:val="24"/>
              </w:rPr>
              <w:t>2</w:t>
            </w:r>
          </w:p>
        </w:tc>
        <w:tc>
          <w:tcPr>
            <w:tcW w:w="2119" w:type="dxa"/>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tcPr>
          <w:p>
            <w:pPr>
              <w:spacing w:line="400" w:lineRule="exact"/>
              <w:rPr>
                <w:rFonts w:ascii="Calibri" w:hAnsi="Calibri" w:eastAsia="方正仿宋_GBK"/>
                <w:sz w:val="24"/>
              </w:rPr>
            </w:pPr>
          </w:p>
        </w:tc>
        <w:tc>
          <w:tcPr>
            <w:tcW w:w="4144" w:type="dxa"/>
          </w:tcPr>
          <w:p>
            <w:pPr>
              <w:spacing w:line="400" w:lineRule="exact"/>
              <w:rPr>
                <w:rFonts w:ascii="Calibri" w:hAnsi="Calibri" w:eastAsia="方正仿宋_GBK"/>
                <w:sz w:val="24"/>
              </w:rPr>
            </w:pPr>
            <w:r>
              <w:rPr>
                <w:rFonts w:ascii="Times New Roman" w:hAnsi="Calibri" w:eastAsia="方正仿宋_GBK"/>
                <w:sz w:val="24"/>
              </w:rPr>
              <w:t>南通市市长质量奖</w:t>
            </w:r>
          </w:p>
        </w:tc>
        <w:tc>
          <w:tcPr>
            <w:tcW w:w="1101" w:type="dxa"/>
          </w:tcPr>
          <w:p>
            <w:pPr>
              <w:spacing w:line="400" w:lineRule="exact"/>
              <w:jc w:val="center"/>
              <w:rPr>
                <w:rFonts w:ascii="Calibri" w:hAnsi="Calibri" w:eastAsia="方正仿宋_GBK"/>
                <w:sz w:val="24"/>
              </w:rPr>
            </w:pPr>
            <w:r>
              <w:rPr>
                <w:rFonts w:hint="eastAsia" w:ascii="Calibri" w:hAnsi="Calibri" w:eastAsia="方正仿宋_GBK"/>
                <w:sz w:val="24"/>
              </w:rPr>
              <w:t>1</w:t>
            </w:r>
          </w:p>
        </w:tc>
        <w:tc>
          <w:tcPr>
            <w:tcW w:w="2119" w:type="dxa"/>
          </w:tcPr>
          <w:p>
            <w:pPr>
              <w:spacing w:line="400" w:lineRule="exact"/>
              <w:rPr>
                <w:rFonts w:ascii="Calibri"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tcPr>
          <w:p>
            <w:pPr>
              <w:spacing w:line="400" w:lineRule="exact"/>
              <w:rPr>
                <w:rFonts w:ascii="Calibri" w:hAnsi="Calibri" w:eastAsia="方正仿宋_GBK"/>
                <w:sz w:val="24"/>
              </w:rPr>
            </w:pPr>
          </w:p>
        </w:tc>
        <w:tc>
          <w:tcPr>
            <w:tcW w:w="4144" w:type="dxa"/>
          </w:tcPr>
          <w:p>
            <w:pPr>
              <w:spacing w:line="400" w:lineRule="exact"/>
              <w:rPr>
                <w:rFonts w:ascii="Calibri" w:hAnsi="Calibri" w:eastAsia="方正仿宋_GBK"/>
                <w:sz w:val="24"/>
              </w:rPr>
            </w:pPr>
            <w:r>
              <w:rPr>
                <w:rFonts w:hint="eastAsia" w:ascii="Calibri" w:hAnsi="Calibri" w:eastAsia="方正仿宋_GBK"/>
                <w:sz w:val="24"/>
              </w:rPr>
              <w:t>县（市、区）长质量奖</w:t>
            </w:r>
          </w:p>
        </w:tc>
        <w:tc>
          <w:tcPr>
            <w:tcW w:w="1101" w:type="dxa"/>
          </w:tcPr>
          <w:p>
            <w:pPr>
              <w:spacing w:line="400" w:lineRule="exact"/>
              <w:jc w:val="center"/>
              <w:rPr>
                <w:rFonts w:ascii="Calibri" w:hAnsi="Calibri" w:eastAsia="方正仿宋_GBK"/>
                <w:sz w:val="24"/>
              </w:rPr>
            </w:pPr>
            <w:r>
              <w:rPr>
                <w:rFonts w:hint="eastAsia" w:ascii="Calibri" w:hAnsi="Calibri" w:eastAsia="方正仿宋_GBK"/>
                <w:sz w:val="24"/>
              </w:rPr>
              <w:t>0.5</w:t>
            </w:r>
          </w:p>
        </w:tc>
        <w:tc>
          <w:tcPr>
            <w:tcW w:w="2119" w:type="dxa"/>
          </w:tcPr>
          <w:p>
            <w:pPr>
              <w:spacing w:line="400" w:lineRule="exact"/>
              <w:rPr>
                <w:rFonts w:ascii="Calibri"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restart"/>
            <w:vAlign w:val="center"/>
          </w:tcPr>
          <w:p>
            <w:pPr>
              <w:spacing w:line="400" w:lineRule="exact"/>
              <w:jc w:val="center"/>
              <w:rPr>
                <w:rFonts w:ascii="Times New Roman" w:hAnsi="Times New Roman" w:eastAsia="方正仿宋_GBK"/>
                <w:sz w:val="24"/>
              </w:rPr>
            </w:pPr>
            <w:r>
              <w:rPr>
                <w:rFonts w:ascii="Times New Roman" w:hAnsi="Calibri" w:eastAsia="方正仿宋_GBK"/>
                <w:sz w:val="24"/>
              </w:rPr>
              <w:t>两化融合</w:t>
            </w: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国家级工业互联网标杆工厂</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2119" w:type="dxa"/>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vAlign w:val="center"/>
          </w:tcPr>
          <w:p>
            <w:pPr>
              <w:spacing w:line="400" w:lineRule="exact"/>
              <w:jc w:val="center"/>
              <w:rPr>
                <w:rFonts w:ascii="Times New Roman" w:hAnsi="Times New Roman" w:eastAsia="方正仿宋_GBK"/>
                <w:sz w:val="24"/>
              </w:rPr>
            </w:pP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国家级工业互联网平台获融合试点</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2119" w:type="dxa"/>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vAlign w:val="center"/>
          </w:tcPr>
          <w:p>
            <w:pPr>
              <w:spacing w:line="400" w:lineRule="exact"/>
              <w:jc w:val="center"/>
              <w:rPr>
                <w:rFonts w:ascii="Times New Roman" w:hAnsi="Times New Roman" w:eastAsia="方正仿宋_GBK"/>
                <w:sz w:val="24"/>
              </w:rPr>
            </w:pPr>
          </w:p>
        </w:tc>
        <w:tc>
          <w:tcPr>
            <w:tcW w:w="4144" w:type="dxa"/>
          </w:tcPr>
          <w:p>
            <w:pPr>
              <w:spacing w:line="400" w:lineRule="exact"/>
              <w:rPr>
                <w:rFonts w:ascii="Times New Roman" w:hAnsi="Times New Roman" w:eastAsia="方正仿宋_GBK"/>
                <w:sz w:val="24"/>
              </w:rPr>
            </w:pPr>
            <w:r>
              <w:rPr>
                <w:rFonts w:ascii="Times New Roman" w:hAnsi="Times New Roman" w:eastAsia="方正仿宋_GBK"/>
                <w:sz w:val="24"/>
              </w:rPr>
              <w:t>5</w:t>
            </w:r>
            <w:r>
              <w:rPr>
                <w:rFonts w:ascii="Times New Roman" w:hAnsi="Calibri" w:eastAsia="方正仿宋_GBK"/>
                <w:sz w:val="24"/>
              </w:rPr>
              <w:t>星级上云企业或</w:t>
            </w:r>
            <w:r>
              <w:rPr>
                <w:rFonts w:ascii="Times New Roman" w:hAnsi="Times New Roman" w:eastAsia="方正仿宋_GBK"/>
                <w:sz w:val="24"/>
              </w:rPr>
              <w:t>3A</w:t>
            </w:r>
            <w:r>
              <w:rPr>
                <w:rFonts w:ascii="Times New Roman" w:hAnsi="Calibri" w:eastAsia="方正仿宋_GBK"/>
                <w:sz w:val="24"/>
              </w:rPr>
              <w:t>以上贯标企业</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2119" w:type="dxa"/>
            <w:vMerge w:val="restart"/>
          </w:tcPr>
          <w:p>
            <w:pPr>
              <w:spacing w:line="300" w:lineRule="exact"/>
              <w:rPr>
                <w:rFonts w:ascii="Times New Roman" w:hAnsi="Times New Roman" w:eastAsia="方正仿宋_GBK"/>
                <w:sz w:val="24"/>
              </w:rPr>
            </w:pPr>
            <w:r>
              <w:rPr>
                <w:rFonts w:ascii="Times New Roman" w:hAnsi="Calibri" w:eastAsia="方正仿宋_GBK"/>
                <w:sz w:val="24"/>
              </w:rPr>
              <w:t>以上云或贯标最高等级作为计分项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vAlign w:val="center"/>
          </w:tcPr>
          <w:p>
            <w:pPr>
              <w:spacing w:line="400" w:lineRule="exact"/>
              <w:jc w:val="center"/>
              <w:rPr>
                <w:rFonts w:ascii="Times New Roman" w:hAnsi="Times New Roman" w:eastAsia="方正仿宋_GBK"/>
                <w:sz w:val="24"/>
              </w:rPr>
            </w:pPr>
          </w:p>
        </w:tc>
        <w:tc>
          <w:tcPr>
            <w:tcW w:w="4144" w:type="dxa"/>
          </w:tcPr>
          <w:p>
            <w:pPr>
              <w:spacing w:line="400" w:lineRule="exact"/>
              <w:rPr>
                <w:rFonts w:ascii="Times New Roman" w:hAnsi="Times New Roman" w:eastAsia="方正仿宋_GBK"/>
                <w:sz w:val="24"/>
              </w:rPr>
            </w:pPr>
            <w:r>
              <w:rPr>
                <w:rFonts w:ascii="Times New Roman" w:hAnsi="Times New Roman" w:eastAsia="方正仿宋_GBK"/>
                <w:sz w:val="24"/>
              </w:rPr>
              <w:t>4</w:t>
            </w:r>
            <w:r>
              <w:rPr>
                <w:rFonts w:ascii="Times New Roman" w:hAnsi="Calibri" w:eastAsia="方正仿宋_GBK"/>
                <w:sz w:val="24"/>
              </w:rPr>
              <w:t>星级上云企业或</w:t>
            </w:r>
            <w:r>
              <w:rPr>
                <w:rFonts w:ascii="Times New Roman" w:hAnsi="Times New Roman" w:eastAsia="方正仿宋_GBK"/>
                <w:sz w:val="24"/>
              </w:rPr>
              <w:t>2A</w:t>
            </w:r>
            <w:r>
              <w:rPr>
                <w:rFonts w:ascii="Times New Roman" w:hAnsi="Calibri" w:eastAsia="方正仿宋_GBK"/>
                <w:sz w:val="24"/>
              </w:rPr>
              <w:t>以上贯标企业</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2119" w:type="dxa"/>
            <w:vMerge w:val="continue"/>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Merge w:val="continue"/>
            <w:vAlign w:val="center"/>
          </w:tcPr>
          <w:p>
            <w:pPr>
              <w:spacing w:line="400" w:lineRule="exact"/>
              <w:jc w:val="center"/>
              <w:rPr>
                <w:rFonts w:ascii="Times New Roman" w:hAnsi="Times New Roman" w:eastAsia="方正仿宋_GBK"/>
                <w:sz w:val="24"/>
              </w:rPr>
            </w:pPr>
          </w:p>
        </w:tc>
        <w:tc>
          <w:tcPr>
            <w:tcW w:w="4144" w:type="dxa"/>
          </w:tcPr>
          <w:p>
            <w:pPr>
              <w:spacing w:line="400" w:lineRule="exact"/>
              <w:rPr>
                <w:rFonts w:ascii="Times New Roman" w:hAnsi="Times New Roman" w:eastAsia="方正仿宋_GBK"/>
                <w:sz w:val="24"/>
              </w:rPr>
            </w:pPr>
            <w:r>
              <w:rPr>
                <w:rFonts w:ascii="Times New Roman" w:hAnsi="Calibri" w:eastAsia="方正仿宋_GBK"/>
                <w:sz w:val="24"/>
              </w:rPr>
              <w:t>省级智能工厂（车间）</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2119" w:type="dxa"/>
          </w:tcPr>
          <w:p>
            <w:pPr>
              <w:spacing w:line="400" w:lineRule="exact"/>
              <w:rPr>
                <w:rFonts w:ascii="Times New Roman" w:hAnsi="Times New Roman" w:eastAsia="方正仿宋_GBK"/>
                <w:sz w:val="24"/>
              </w:rPr>
            </w:pPr>
          </w:p>
        </w:tc>
      </w:tr>
    </w:tbl>
    <w:p>
      <w:pPr>
        <w:spacing w:line="590" w:lineRule="exact"/>
        <w:ind w:firstLine="615"/>
        <w:rPr>
          <w:rFonts w:eastAsia="方正仿宋_GBK"/>
          <w:sz w:val="32"/>
          <w:szCs w:val="32"/>
        </w:rPr>
      </w:pPr>
      <w:r>
        <w:rPr>
          <w:rFonts w:hint="eastAsia" w:eastAsia="方正仿宋_GBK"/>
          <w:sz w:val="32"/>
          <w:szCs w:val="32"/>
        </w:rPr>
        <w:t>（三）</w:t>
      </w:r>
      <w:r>
        <w:rPr>
          <w:rFonts w:eastAsia="方正仿宋_GBK"/>
          <w:sz w:val="32"/>
          <w:szCs w:val="32"/>
        </w:rPr>
        <w:t>绿色安全指标主要评价企业绿色发展和安全生产情况</w:t>
      </w:r>
      <w:r>
        <w:rPr>
          <w:rFonts w:hint="eastAsia" w:eastAsia="方正仿宋_GBK"/>
          <w:sz w:val="32"/>
          <w:szCs w:val="32"/>
        </w:rPr>
        <w:t>，权重分值15分。企业该单项指标计分办法如下：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28"/>
        <w:gridCol w:w="1101"/>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400" w:lineRule="exact"/>
              <w:jc w:val="center"/>
              <w:rPr>
                <w:rFonts w:ascii="Times New Roman" w:hAnsi="Times New Roman" w:eastAsia="方正黑体_GBK"/>
                <w:sz w:val="24"/>
              </w:rPr>
            </w:pPr>
            <w:r>
              <w:rPr>
                <w:rFonts w:ascii="Times New Roman" w:hAnsi="Times New Roman" w:eastAsia="方正黑体_GBK"/>
                <w:sz w:val="24"/>
              </w:rPr>
              <w:t>分类</w:t>
            </w:r>
          </w:p>
        </w:tc>
        <w:tc>
          <w:tcPr>
            <w:tcW w:w="3828" w:type="dxa"/>
          </w:tcPr>
          <w:p>
            <w:pPr>
              <w:spacing w:line="400" w:lineRule="exact"/>
              <w:jc w:val="center"/>
              <w:rPr>
                <w:rFonts w:ascii="Times New Roman" w:hAnsi="Times New Roman" w:eastAsia="方正黑体_GBK"/>
                <w:sz w:val="24"/>
              </w:rPr>
            </w:pPr>
            <w:r>
              <w:rPr>
                <w:rFonts w:ascii="Times New Roman" w:hAnsi="Times New Roman" w:eastAsia="方正黑体_GBK"/>
                <w:sz w:val="24"/>
              </w:rPr>
              <w:t>计分项目</w:t>
            </w:r>
          </w:p>
        </w:tc>
        <w:tc>
          <w:tcPr>
            <w:tcW w:w="1101" w:type="dxa"/>
          </w:tcPr>
          <w:p>
            <w:pPr>
              <w:spacing w:line="400" w:lineRule="exact"/>
              <w:jc w:val="center"/>
              <w:rPr>
                <w:rFonts w:ascii="Times New Roman" w:hAnsi="Times New Roman" w:eastAsia="方正黑体_GBK"/>
                <w:sz w:val="24"/>
              </w:rPr>
            </w:pPr>
            <w:r>
              <w:rPr>
                <w:rFonts w:ascii="Times New Roman" w:hAnsi="Times New Roman" w:eastAsia="方正黑体_GBK"/>
                <w:sz w:val="24"/>
              </w:rPr>
              <w:t>分值</w:t>
            </w:r>
          </w:p>
        </w:tc>
        <w:tc>
          <w:tcPr>
            <w:tcW w:w="2119" w:type="dxa"/>
          </w:tcPr>
          <w:p>
            <w:pPr>
              <w:spacing w:line="400" w:lineRule="exact"/>
              <w:jc w:val="center"/>
              <w:rPr>
                <w:rFonts w:ascii="Times New Roman" w:hAnsi="Times New Roman" w:eastAsia="方正黑体_GBK"/>
                <w:sz w:val="24"/>
              </w:rPr>
            </w:pPr>
            <w:r>
              <w:rPr>
                <w:rFonts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spacing w:line="400" w:lineRule="exact"/>
              <w:jc w:val="center"/>
              <w:rPr>
                <w:rFonts w:ascii="Times New Roman" w:hAnsi="Times New Roman" w:eastAsia="方正仿宋_GBK"/>
                <w:sz w:val="24"/>
              </w:rPr>
            </w:pPr>
            <w:r>
              <w:rPr>
                <w:rFonts w:ascii="Times New Roman" w:hAnsi="Calibri" w:eastAsia="方正仿宋_GBK"/>
                <w:sz w:val="24"/>
              </w:rPr>
              <w:t>能耗</w:t>
            </w:r>
          </w:p>
        </w:tc>
        <w:tc>
          <w:tcPr>
            <w:tcW w:w="3828" w:type="dxa"/>
          </w:tcPr>
          <w:p>
            <w:pPr>
              <w:spacing w:line="400" w:lineRule="exact"/>
              <w:rPr>
                <w:rFonts w:ascii="Times New Roman" w:hAnsi="Times New Roman" w:eastAsia="方正仿宋_GBK"/>
                <w:sz w:val="24"/>
              </w:rPr>
            </w:pPr>
            <w:r>
              <w:rPr>
                <w:rFonts w:ascii="Times New Roman" w:hAnsi="Calibri" w:eastAsia="方正仿宋_GBK"/>
                <w:sz w:val="24"/>
              </w:rPr>
              <w:t>单位能耗税收</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3</w:t>
            </w:r>
          </w:p>
        </w:tc>
        <w:tc>
          <w:tcPr>
            <w:tcW w:w="2119" w:type="dxa"/>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Pr>
          <w:p>
            <w:pPr>
              <w:spacing w:line="400" w:lineRule="exact"/>
              <w:rPr>
                <w:rFonts w:ascii="Times New Roman" w:hAnsi="Times New Roman" w:eastAsia="方正仿宋_GBK"/>
                <w:sz w:val="24"/>
              </w:rPr>
            </w:pPr>
          </w:p>
        </w:tc>
        <w:tc>
          <w:tcPr>
            <w:tcW w:w="3828" w:type="dxa"/>
          </w:tcPr>
          <w:p>
            <w:pPr>
              <w:spacing w:line="400" w:lineRule="exact"/>
              <w:rPr>
                <w:rFonts w:ascii="Times New Roman" w:hAnsi="Times New Roman" w:eastAsia="方正仿宋_GBK"/>
                <w:sz w:val="24"/>
              </w:rPr>
            </w:pPr>
            <w:r>
              <w:rPr>
                <w:rFonts w:ascii="Times New Roman" w:hAnsi="Calibri" w:eastAsia="方正仿宋_GBK"/>
                <w:sz w:val="24"/>
              </w:rPr>
              <w:t>单位能耗应税销售</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3</w:t>
            </w:r>
          </w:p>
        </w:tc>
        <w:tc>
          <w:tcPr>
            <w:tcW w:w="2119" w:type="dxa"/>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Pr>
          <w:p>
            <w:pPr>
              <w:spacing w:line="400" w:lineRule="exact"/>
              <w:rPr>
                <w:rFonts w:ascii="Times New Roman" w:hAnsi="Times New Roman" w:eastAsia="方正仿宋_GBK"/>
                <w:sz w:val="24"/>
              </w:rPr>
            </w:pPr>
          </w:p>
        </w:tc>
        <w:tc>
          <w:tcPr>
            <w:tcW w:w="3828" w:type="dxa"/>
          </w:tcPr>
          <w:p>
            <w:pPr>
              <w:spacing w:line="400" w:lineRule="exact"/>
              <w:rPr>
                <w:rFonts w:ascii="Times New Roman" w:hAnsi="Times New Roman" w:eastAsia="方正仿宋_GBK"/>
                <w:sz w:val="24"/>
              </w:rPr>
            </w:pPr>
            <w:r>
              <w:rPr>
                <w:rFonts w:ascii="Times New Roman" w:hAnsi="Calibri" w:eastAsia="方正仿宋_GBK"/>
                <w:sz w:val="24"/>
              </w:rPr>
              <w:t>单位主要污染物税收</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3</w:t>
            </w:r>
          </w:p>
        </w:tc>
        <w:tc>
          <w:tcPr>
            <w:tcW w:w="2119" w:type="dxa"/>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spacing w:line="400" w:lineRule="exact"/>
              <w:jc w:val="center"/>
              <w:rPr>
                <w:rFonts w:ascii="Times New Roman" w:hAnsi="Times New Roman" w:eastAsia="方正仿宋_GBK"/>
                <w:sz w:val="24"/>
              </w:rPr>
            </w:pPr>
            <w:r>
              <w:rPr>
                <w:rFonts w:ascii="Times New Roman" w:hAnsi="Calibri" w:eastAsia="方正仿宋_GBK"/>
                <w:sz w:val="24"/>
              </w:rPr>
              <w:t>环保</w:t>
            </w:r>
          </w:p>
        </w:tc>
        <w:tc>
          <w:tcPr>
            <w:tcW w:w="3828" w:type="dxa"/>
          </w:tcPr>
          <w:p>
            <w:pPr>
              <w:spacing w:line="400" w:lineRule="exact"/>
              <w:rPr>
                <w:rFonts w:ascii="Times New Roman" w:hAnsi="Times New Roman" w:eastAsia="方正仿宋_GBK"/>
                <w:sz w:val="24"/>
              </w:rPr>
            </w:pPr>
            <w:r>
              <w:rPr>
                <w:rFonts w:ascii="Times New Roman" w:hAnsi="Calibri" w:eastAsia="方正仿宋_GBK"/>
                <w:sz w:val="24"/>
              </w:rPr>
              <w:t>国家级绿色产品</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2119" w:type="dxa"/>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Pr>
          <w:p>
            <w:pPr>
              <w:spacing w:line="400" w:lineRule="exact"/>
              <w:rPr>
                <w:rFonts w:ascii="Times New Roman" w:hAnsi="Times New Roman" w:eastAsia="方正仿宋_GBK"/>
                <w:sz w:val="24"/>
              </w:rPr>
            </w:pPr>
          </w:p>
        </w:tc>
        <w:tc>
          <w:tcPr>
            <w:tcW w:w="3828" w:type="dxa"/>
          </w:tcPr>
          <w:p>
            <w:pPr>
              <w:spacing w:line="400" w:lineRule="exact"/>
              <w:rPr>
                <w:rFonts w:ascii="Times New Roman" w:hAnsi="Times New Roman" w:eastAsia="方正仿宋_GBK"/>
                <w:sz w:val="24"/>
              </w:rPr>
            </w:pPr>
            <w:r>
              <w:rPr>
                <w:rFonts w:ascii="Times New Roman" w:hAnsi="Calibri" w:eastAsia="方正仿宋_GBK"/>
                <w:sz w:val="24"/>
              </w:rPr>
              <w:t>国家级能效领跑者</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2119" w:type="dxa"/>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Pr>
          <w:p>
            <w:pPr>
              <w:spacing w:line="400" w:lineRule="exact"/>
              <w:rPr>
                <w:rFonts w:ascii="Times New Roman" w:hAnsi="Times New Roman" w:eastAsia="方正仿宋_GBK"/>
                <w:sz w:val="24"/>
              </w:rPr>
            </w:pPr>
          </w:p>
        </w:tc>
        <w:tc>
          <w:tcPr>
            <w:tcW w:w="3828" w:type="dxa"/>
          </w:tcPr>
          <w:p>
            <w:pPr>
              <w:spacing w:line="400" w:lineRule="exact"/>
              <w:rPr>
                <w:rFonts w:ascii="Times New Roman" w:hAnsi="Times New Roman" w:eastAsia="方正仿宋_GBK"/>
                <w:sz w:val="24"/>
              </w:rPr>
            </w:pPr>
            <w:r>
              <w:rPr>
                <w:rFonts w:ascii="Times New Roman" w:hAnsi="Calibri" w:eastAsia="方正仿宋_GBK"/>
                <w:sz w:val="24"/>
              </w:rPr>
              <w:t>国家级绿色工厂</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2119" w:type="dxa"/>
            <w:vMerge w:val="restart"/>
            <w:vAlign w:val="center"/>
          </w:tcPr>
          <w:p>
            <w:pPr>
              <w:spacing w:line="400" w:lineRule="exact"/>
              <w:jc w:val="center"/>
              <w:rPr>
                <w:rFonts w:ascii="Times New Roman" w:hAnsi="Times New Roman" w:eastAsia="方正仿宋_GBK"/>
                <w:sz w:val="24"/>
              </w:rPr>
            </w:pPr>
            <w:r>
              <w:rPr>
                <w:rFonts w:ascii="Times New Roman" w:hAnsi="Calibri" w:eastAsia="方正仿宋_GBK"/>
                <w:sz w:val="24"/>
              </w:rPr>
              <w:t>以获得最高等级荣誉作为计分项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Pr>
          <w:p>
            <w:pPr>
              <w:spacing w:line="400" w:lineRule="exact"/>
              <w:rPr>
                <w:rFonts w:ascii="Times New Roman" w:hAnsi="Times New Roman" w:eastAsia="方正仿宋_GBK"/>
                <w:sz w:val="24"/>
              </w:rPr>
            </w:pPr>
          </w:p>
        </w:tc>
        <w:tc>
          <w:tcPr>
            <w:tcW w:w="3828" w:type="dxa"/>
          </w:tcPr>
          <w:p>
            <w:pPr>
              <w:spacing w:line="400" w:lineRule="exact"/>
              <w:rPr>
                <w:rFonts w:ascii="Times New Roman" w:hAnsi="Times New Roman" w:eastAsia="方正仿宋_GBK"/>
                <w:sz w:val="24"/>
              </w:rPr>
            </w:pPr>
            <w:r>
              <w:rPr>
                <w:rFonts w:ascii="Times New Roman" w:hAnsi="Calibri" w:eastAsia="方正仿宋_GBK"/>
                <w:sz w:val="24"/>
              </w:rPr>
              <w:t>省级绿色工厂</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2119" w:type="dxa"/>
            <w:vMerge w:val="continue"/>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Pr>
          <w:p>
            <w:pPr>
              <w:spacing w:line="400" w:lineRule="exact"/>
              <w:rPr>
                <w:rFonts w:ascii="Calibri" w:hAnsi="Calibri" w:eastAsia="方正仿宋_GBK"/>
                <w:sz w:val="24"/>
              </w:rPr>
            </w:pPr>
          </w:p>
        </w:tc>
        <w:tc>
          <w:tcPr>
            <w:tcW w:w="3828" w:type="dxa"/>
          </w:tcPr>
          <w:p>
            <w:pPr>
              <w:spacing w:line="400" w:lineRule="exact"/>
              <w:rPr>
                <w:rFonts w:ascii="Calibri" w:hAnsi="Calibri" w:eastAsia="方正仿宋_GBK"/>
                <w:sz w:val="24"/>
              </w:rPr>
            </w:pPr>
            <w:r>
              <w:rPr>
                <w:rFonts w:hint="eastAsia" w:ascii="Calibri" w:hAnsi="Calibri" w:eastAsia="方正仿宋_GBK"/>
                <w:sz w:val="24"/>
              </w:rPr>
              <w:t>达到行业超低排放标准</w:t>
            </w:r>
          </w:p>
        </w:tc>
        <w:tc>
          <w:tcPr>
            <w:tcW w:w="1101" w:type="dxa"/>
          </w:tcPr>
          <w:p>
            <w:pPr>
              <w:spacing w:line="400" w:lineRule="exact"/>
              <w:jc w:val="center"/>
              <w:rPr>
                <w:rFonts w:ascii="Calibri" w:hAnsi="Calibri" w:eastAsia="方正仿宋_GBK"/>
                <w:sz w:val="24"/>
              </w:rPr>
            </w:pPr>
            <w:r>
              <w:rPr>
                <w:rFonts w:hint="eastAsia" w:ascii="Times New Roman" w:hAnsi="Times New Roman" w:eastAsia="方正仿宋_GBK"/>
                <w:sz w:val="24"/>
              </w:rPr>
              <w:t>1</w:t>
            </w:r>
          </w:p>
        </w:tc>
        <w:tc>
          <w:tcPr>
            <w:tcW w:w="2119" w:type="dxa"/>
          </w:tcPr>
          <w:p>
            <w:pPr>
              <w:spacing w:line="400" w:lineRule="exact"/>
              <w:rPr>
                <w:rFonts w:ascii="Calibri"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spacing w:line="400" w:lineRule="exact"/>
              <w:jc w:val="center"/>
              <w:rPr>
                <w:rFonts w:ascii="Times New Roman" w:hAnsi="Times New Roman" w:eastAsia="方正仿宋_GBK"/>
                <w:sz w:val="24"/>
              </w:rPr>
            </w:pPr>
            <w:r>
              <w:rPr>
                <w:rFonts w:ascii="Times New Roman" w:hAnsi="Calibri" w:eastAsia="方正仿宋_GBK"/>
                <w:sz w:val="24"/>
              </w:rPr>
              <w:t>安全</w:t>
            </w:r>
          </w:p>
        </w:tc>
        <w:tc>
          <w:tcPr>
            <w:tcW w:w="3828" w:type="dxa"/>
          </w:tcPr>
          <w:p>
            <w:pPr>
              <w:spacing w:line="400" w:lineRule="exact"/>
              <w:rPr>
                <w:rFonts w:ascii="Times New Roman" w:hAnsi="Times New Roman" w:eastAsia="方正仿宋_GBK"/>
                <w:sz w:val="24"/>
              </w:rPr>
            </w:pPr>
            <w:r>
              <w:rPr>
                <w:rFonts w:ascii="Times New Roman" w:hAnsi="Calibri" w:eastAsia="方正仿宋_GBK"/>
                <w:sz w:val="24"/>
              </w:rPr>
              <w:t>安全生产标准化一级达标企业</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3</w:t>
            </w:r>
          </w:p>
        </w:tc>
        <w:tc>
          <w:tcPr>
            <w:tcW w:w="2119" w:type="dxa"/>
            <w:vMerge w:val="restart"/>
            <w:vAlign w:val="center"/>
          </w:tcPr>
          <w:p>
            <w:pPr>
              <w:spacing w:line="400" w:lineRule="exact"/>
              <w:jc w:val="center"/>
              <w:rPr>
                <w:rFonts w:ascii="Times New Roman" w:hAnsi="Times New Roman" w:eastAsia="方正仿宋_GBK"/>
                <w:sz w:val="24"/>
              </w:rPr>
            </w:pPr>
            <w:r>
              <w:rPr>
                <w:rFonts w:ascii="Times New Roman" w:hAnsi="Calibri" w:eastAsia="方正仿宋_GBK"/>
                <w:sz w:val="24"/>
              </w:rPr>
              <w:t>以获得最高等级</w:t>
            </w:r>
            <w:r>
              <w:rPr>
                <w:rFonts w:hint="eastAsia" w:ascii="Times New Roman" w:hAnsi="Calibri" w:eastAsia="方正仿宋_GBK"/>
                <w:sz w:val="24"/>
              </w:rPr>
              <w:t>标准</w:t>
            </w:r>
            <w:r>
              <w:rPr>
                <w:rFonts w:ascii="Times New Roman" w:hAnsi="Calibri" w:eastAsia="方正仿宋_GBK"/>
                <w:sz w:val="24"/>
              </w:rPr>
              <w:t>作为计分项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Pr>
          <w:p>
            <w:pPr>
              <w:spacing w:line="400" w:lineRule="exact"/>
              <w:rPr>
                <w:rFonts w:ascii="Times New Roman" w:hAnsi="Times New Roman" w:eastAsia="方正仿宋_GBK"/>
                <w:sz w:val="24"/>
              </w:rPr>
            </w:pPr>
          </w:p>
        </w:tc>
        <w:tc>
          <w:tcPr>
            <w:tcW w:w="3828" w:type="dxa"/>
          </w:tcPr>
          <w:p>
            <w:pPr>
              <w:spacing w:line="400" w:lineRule="exact"/>
              <w:rPr>
                <w:rFonts w:ascii="Times New Roman" w:hAnsi="Times New Roman" w:eastAsia="方正仿宋_GBK"/>
                <w:sz w:val="24"/>
              </w:rPr>
            </w:pPr>
            <w:r>
              <w:rPr>
                <w:rFonts w:ascii="Times New Roman" w:hAnsi="Calibri" w:eastAsia="方正仿宋_GBK"/>
                <w:sz w:val="24"/>
              </w:rPr>
              <w:t>安全生产标准化二级达标企业</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2</w:t>
            </w:r>
          </w:p>
        </w:tc>
        <w:tc>
          <w:tcPr>
            <w:tcW w:w="2119" w:type="dxa"/>
            <w:vMerge w:val="continue"/>
          </w:tcPr>
          <w:p>
            <w:pPr>
              <w:spacing w:line="40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Pr>
          <w:p>
            <w:pPr>
              <w:spacing w:line="400" w:lineRule="exact"/>
              <w:rPr>
                <w:rFonts w:ascii="Times New Roman" w:hAnsi="Times New Roman" w:eastAsia="方正仿宋_GBK"/>
                <w:sz w:val="24"/>
              </w:rPr>
            </w:pPr>
          </w:p>
        </w:tc>
        <w:tc>
          <w:tcPr>
            <w:tcW w:w="3828" w:type="dxa"/>
          </w:tcPr>
          <w:p>
            <w:pPr>
              <w:spacing w:line="400" w:lineRule="exact"/>
              <w:rPr>
                <w:rFonts w:ascii="Times New Roman" w:hAnsi="Times New Roman" w:eastAsia="方正仿宋_GBK"/>
                <w:sz w:val="24"/>
              </w:rPr>
            </w:pPr>
            <w:r>
              <w:rPr>
                <w:rFonts w:ascii="Times New Roman" w:hAnsi="Calibri" w:eastAsia="方正仿宋_GBK"/>
                <w:sz w:val="24"/>
              </w:rPr>
              <w:t>安全生产标准化三级达标企业</w:t>
            </w:r>
          </w:p>
        </w:tc>
        <w:tc>
          <w:tcPr>
            <w:tcW w:w="1101" w:type="dxa"/>
          </w:tcPr>
          <w:p>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2119" w:type="dxa"/>
            <w:vMerge w:val="continue"/>
          </w:tcPr>
          <w:p>
            <w:pPr>
              <w:spacing w:line="400" w:lineRule="exact"/>
              <w:rPr>
                <w:rFonts w:ascii="Times New Roman" w:hAnsi="Times New Roman" w:eastAsia="方正仿宋_GBK"/>
                <w:sz w:val="24"/>
              </w:rPr>
            </w:pPr>
          </w:p>
        </w:tc>
      </w:tr>
    </w:tbl>
    <w:p>
      <w:pPr>
        <w:spacing w:line="590" w:lineRule="exact"/>
        <w:ind w:firstLine="640" w:firstLineChars="200"/>
        <w:rPr>
          <w:rFonts w:eastAsia="方正黑体_GBK"/>
          <w:sz w:val="32"/>
          <w:szCs w:val="32"/>
        </w:rPr>
      </w:pPr>
    </w:p>
    <w:p>
      <w:pPr>
        <w:spacing w:line="590" w:lineRule="exact"/>
        <w:ind w:firstLine="640" w:firstLineChars="200"/>
        <w:rPr>
          <w:rFonts w:eastAsia="方正黑体_GBK"/>
          <w:sz w:val="32"/>
          <w:szCs w:val="32"/>
        </w:rPr>
      </w:pPr>
      <w:r>
        <w:rPr>
          <w:rFonts w:hint="eastAsia" w:eastAsia="方正黑体_GBK"/>
          <w:sz w:val="32"/>
          <w:szCs w:val="32"/>
        </w:rPr>
        <w:t>第四章  计分方法</w:t>
      </w:r>
    </w:p>
    <w:p>
      <w:pPr>
        <w:ind w:firstLine="630" w:firstLineChars="197"/>
        <w:rPr>
          <w:rFonts w:eastAsia="方正仿宋_GBK"/>
          <w:sz w:val="32"/>
          <w:szCs w:val="36"/>
        </w:rPr>
      </w:pPr>
      <w:r>
        <w:rPr>
          <w:rFonts w:hint="eastAsia" w:ascii="方正楷体_GBK" w:eastAsia="方正楷体_GBK"/>
          <w:sz w:val="32"/>
          <w:szCs w:val="36"/>
        </w:rPr>
        <w:t xml:space="preserve">第七条  </w:t>
      </w:r>
      <w:r>
        <w:rPr>
          <w:rFonts w:hint="eastAsia" w:eastAsia="方正仿宋_GBK"/>
          <w:spacing w:val="-10"/>
          <w:sz w:val="32"/>
          <w:szCs w:val="36"/>
        </w:rPr>
        <w:t>各单项指标均采取“基准值参考”计分法，</w:t>
      </w:r>
      <m:oMath>
        <m:r>
          <m:rPr>
            <m:sty m:val="p"/>
          </m:rPr>
          <w:rPr>
            <w:rFonts w:hint="eastAsia" w:ascii="Cambria Math" w:hAnsi="Cambria Math" w:eastAsia="方正仿宋_GBK"/>
            <w:spacing w:val="-10"/>
            <w:sz w:val="32"/>
            <w:szCs w:val="32"/>
          </w:rPr>
          <m:t>单项指标得分=</m:t>
        </m:r>
        <m:f>
          <m:fPr>
            <m:ctrlPr>
              <w:rPr>
                <w:rFonts w:ascii="Cambria Math" w:hAnsi="Cambria Math" w:eastAsia="方正仿宋_GBK"/>
                <w:spacing w:val="-10"/>
                <w:sz w:val="32"/>
                <w:szCs w:val="32"/>
              </w:rPr>
            </m:ctrlPr>
          </m:fPr>
          <m:num>
            <m:r>
              <m:rPr>
                <m:sty m:val="p"/>
              </m:rPr>
              <w:rPr>
                <w:rFonts w:hint="eastAsia" w:ascii="Cambria Math" w:hAnsi="Cambria Math" w:eastAsia="方正仿宋_GBK"/>
                <w:spacing w:val="-10"/>
                <w:sz w:val="32"/>
                <w:szCs w:val="32"/>
              </w:rPr>
              <m:t>指标评价值</m:t>
            </m:r>
            <m:ctrlPr>
              <w:rPr>
                <w:rFonts w:ascii="Cambria Math" w:hAnsi="Cambria Math" w:eastAsia="方正仿宋_GBK"/>
                <w:spacing w:val="-10"/>
                <w:sz w:val="32"/>
                <w:szCs w:val="32"/>
              </w:rPr>
            </m:ctrlPr>
          </m:num>
          <m:den>
            <m:r>
              <m:rPr>
                <m:sty m:val="p"/>
              </m:rPr>
              <w:rPr>
                <w:rFonts w:hint="eastAsia" w:ascii="Cambria Math" w:hAnsi="Cambria Math" w:eastAsia="方正仿宋_GBK"/>
                <w:spacing w:val="-10"/>
                <w:sz w:val="32"/>
                <w:szCs w:val="32"/>
              </w:rPr>
              <m:t>指标基准值</m:t>
            </m:r>
            <m:ctrlPr>
              <w:rPr>
                <w:rFonts w:ascii="Cambria Math" w:hAnsi="Cambria Math" w:eastAsia="方正仿宋_GBK"/>
                <w:spacing w:val="-10"/>
                <w:sz w:val="32"/>
                <w:szCs w:val="32"/>
              </w:rPr>
            </m:ctrlPr>
          </m:den>
        </m:f>
        <m:r>
          <m:rPr>
            <m:sty m:val="p"/>
          </m:rPr>
          <w:rPr>
            <w:rFonts w:ascii="Cambria Math" w:hAnsi="Cambria Math" w:eastAsia="方正仿宋_GBK"/>
            <w:spacing w:val="-10"/>
            <w:sz w:val="32"/>
            <w:szCs w:val="32"/>
          </w:rPr>
          <m:t>×</m:t>
        </m:r>
        <m:r>
          <m:rPr>
            <m:sty m:val="p"/>
          </m:rPr>
          <w:rPr>
            <w:rFonts w:hint="eastAsia" w:ascii="Cambria Math" w:hAnsi="Cambria Math" w:eastAsia="方正仿宋_GBK"/>
            <w:spacing w:val="-10"/>
            <w:sz w:val="32"/>
            <w:szCs w:val="32"/>
          </w:rPr>
          <m:t>权重分</m:t>
        </m:r>
      </m:oMath>
      <w:r>
        <w:rPr>
          <w:rFonts w:hint="eastAsia" w:eastAsia="方正仿宋_GBK"/>
          <w:spacing w:val="-10"/>
          <w:sz w:val="32"/>
          <w:szCs w:val="36"/>
        </w:rPr>
        <w:t>；企业评价总分采取“单项指标加权分+</w:t>
      </w:r>
      <w:r>
        <w:rPr>
          <w:rFonts w:hint="eastAsia" w:eastAsia="方正仿宋_GBK"/>
          <w:sz w:val="32"/>
          <w:szCs w:val="36"/>
        </w:rPr>
        <w:t>客观因素调整分”计分法，</w:t>
      </w:r>
      <w:r>
        <w:rPr>
          <w:rFonts w:eastAsia="方正仿宋_GBK"/>
          <w:position w:val="-14"/>
          <w:sz w:val="32"/>
          <w:szCs w:val="36"/>
        </w:rPr>
        <w:object>
          <v:shape id="_x0000_i1025" o:spt="75" type="#_x0000_t75" style="height:24pt;width:363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eastAsia="方正仿宋_GBK"/>
          <w:sz w:val="32"/>
          <w:szCs w:val="36"/>
        </w:rPr>
        <w:t>。</w:t>
      </w:r>
    </w:p>
    <w:p>
      <w:pPr>
        <w:spacing w:line="590" w:lineRule="exact"/>
        <w:ind w:firstLine="630" w:firstLineChars="197"/>
        <w:rPr>
          <w:rFonts w:eastAsia="方正仿宋_GBK"/>
          <w:sz w:val="32"/>
          <w:szCs w:val="36"/>
        </w:rPr>
      </w:pPr>
      <w:r>
        <w:rPr>
          <w:rFonts w:hint="eastAsia" w:ascii="方正楷体_GBK" w:eastAsia="方正楷体_GBK"/>
          <w:sz w:val="32"/>
          <w:szCs w:val="36"/>
        </w:rPr>
        <w:t xml:space="preserve">第八条  </w:t>
      </w:r>
      <w:r>
        <w:rPr>
          <w:rFonts w:hint="eastAsia" w:eastAsia="方正仿宋_GBK"/>
          <w:sz w:val="32"/>
          <w:szCs w:val="36"/>
        </w:rPr>
        <w:t>各单项指标评价值根据实际情况，或按公式计算、或按计分项累积计分（如个别计分项由公式计算得到，需对该子项采取“基准值参考”计分法获得子项积分）。各单项指标基准值</w:t>
      </w:r>
      <w:r>
        <w:rPr>
          <w:rFonts w:eastAsia="方正仿宋_GBK"/>
          <w:sz w:val="32"/>
          <w:szCs w:val="36"/>
        </w:rPr>
        <w:t>由各</w:t>
      </w:r>
      <w:r>
        <w:rPr>
          <w:rFonts w:hint="eastAsia" w:eastAsia="方正仿宋_GBK"/>
          <w:sz w:val="32"/>
          <w:szCs w:val="36"/>
        </w:rPr>
        <w:t>县（市、区）</w:t>
      </w:r>
      <w:r>
        <w:rPr>
          <w:rFonts w:eastAsia="方正仿宋_GBK"/>
          <w:sz w:val="32"/>
          <w:szCs w:val="36"/>
        </w:rPr>
        <w:t>按评价</w:t>
      </w:r>
      <w:r>
        <w:rPr>
          <w:rFonts w:hint="eastAsia" w:eastAsia="方正仿宋_GBK"/>
          <w:sz w:val="32"/>
          <w:szCs w:val="36"/>
        </w:rPr>
        <w:t>实际情况</w:t>
      </w:r>
      <w:r>
        <w:rPr>
          <w:rFonts w:eastAsia="方正仿宋_GBK"/>
          <w:sz w:val="32"/>
          <w:szCs w:val="36"/>
        </w:rPr>
        <w:t>分别确定。</w:t>
      </w:r>
      <w:r>
        <w:rPr>
          <w:rFonts w:hint="eastAsia" w:eastAsia="方正仿宋_GBK"/>
          <w:sz w:val="32"/>
          <w:szCs w:val="36"/>
        </w:rPr>
        <w:t>如：</w:t>
      </w:r>
      <w:r>
        <w:rPr>
          <w:rFonts w:eastAsia="方正仿宋_GBK"/>
          <w:sz w:val="32"/>
          <w:szCs w:val="36"/>
        </w:rPr>
        <w:t>亩均税收</w:t>
      </w:r>
      <w:r>
        <w:rPr>
          <w:rFonts w:hint="eastAsia" w:eastAsia="方正仿宋_GBK"/>
          <w:sz w:val="32"/>
          <w:szCs w:val="36"/>
        </w:rPr>
        <w:t>、亩均销售指标基准值可取属地企业的最高值或平均值2倍，科技创新、绿色安全指标基准值可取理论最高值或企业实际最高值。</w:t>
      </w:r>
    </w:p>
    <w:p>
      <w:pPr>
        <w:spacing w:line="590" w:lineRule="exact"/>
        <w:ind w:firstLine="630" w:firstLineChars="197"/>
        <w:rPr>
          <w:rFonts w:eastAsia="方正仿宋_GBK"/>
          <w:sz w:val="32"/>
          <w:szCs w:val="36"/>
        </w:rPr>
      </w:pPr>
      <w:r>
        <w:rPr>
          <w:rFonts w:hint="eastAsia" w:ascii="方正楷体_GBK" w:eastAsia="方正楷体_GBK"/>
          <w:sz w:val="32"/>
          <w:szCs w:val="36"/>
        </w:rPr>
        <w:t xml:space="preserve">第九条  </w:t>
      </w:r>
      <w:r>
        <w:rPr>
          <w:rFonts w:hint="eastAsia" w:eastAsia="方正仿宋_GBK"/>
          <w:sz w:val="32"/>
          <w:szCs w:val="36"/>
        </w:rPr>
        <w:t>根据企业实际情况，可根据企业申请并履行相关核验、审批程序，对企业总分进行适当调整。</w:t>
      </w:r>
    </w:p>
    <w:p>
      <w:pPr>
        <w:spacing w:line="590" w:lineRule="exact"/>
        <w:ind w:firstLine="615"/>
        <w:rPr>
          <w:rFonts w:eastAsia="方正黑体_GBK"/>
          <w:sz w:val="32"/>
          <w:szCs w:val="32"/>
        </w:rPr>
      </w:pPr>
    </w:p>
    <w:p>
      <w:pPr>
        <w:spacing w:line="590" w:lineRule="exact"/>
        <w:ind w:firstLine="615"/>
        <w:rPr>
          <w:rFonts w:eastAsia="方正黑体_GBK"/>
          <w:sz w:val="32"/>
          <w:szCs w:val="32"/>
        </w:rPr>
      </w:pPr>
      <w:r>
        <w:rPr>
          <w:rFonts w:hint="eastAsia" w:eastAsia="方正黑体_GBK"/>
          <w:sz w:val="32"/>
          <w:szCs w:val="32"/>
        </w:rPr>
        <w:t>第五章  分类方法</w:t>
      </w:r>
    </w:p>
    <w:p>
      <w:pPr>
        <w:spacing w:line="590" w:lineRule="exact"/>
        <w:ind w:firstLine="630" w:firstLineChars="197"/>
        <w:rPr>
          <w:rFonts w:eastAsia="方正仿宋_GBK"/>
          <w:sz w:val="32"/>
          <w:szCs w:val="32"/>
        </w:rPr>
      </w:pPr>
      <w:r>
        <w:rPr>
          <w:rFonts w:hint="eastAsia" w:ascii="方正楷体_GBK" w:eastAsia="方正楷体_GBK"/>
          <w:sz w:val="32"/>
          <w:szCs w:val="36"/>
        </w:rPr>
        <w:t xml:space="preserve">第十条  </w:t>
      </w:r>
      <w:r>
        <w:rPr>
          <w:rFonts w:hint="eastAsia" w:eastAsia="方正仿宋_GBK"/>
          <w:sz w:val="32"/>
          <w:szCs w:val="32"/>
        </w:rPr>
        <w:t>对</w:t>
      </w:r>
      <w:r>
        <w:rPr>
          <w:rFonts w:eastAsia="方正仿宋_GBK"/>
          <w:sz w:val="32"/>
          <w:szCs w:val="32"/>
        </w:rPr>
        <w:t>企业综合评价得分</w:t>
      </w:r>
      <w:r>
        <w:rPr>
          <w:rFonts w:hint="eastAsia" w:eastAsia="方正仿宋_GBK"/>
          <w:sz w:val="32"/>
          <w:szCs w:val="32"/>
        </w:rPr>
        <w:t>按</w:t>
      </w:r>
      <w:r>
        <w:rPr>
          <w:rFonts w:eastAsia="方正仿宋_GBK"/>
          <w:sz w:val="32"/>
          <w:szCs w:val="32"/>
        </w:rPr>
        <w:t>从高到低排</w:t>
      </w:r>
      <w:r>
        <w:rPr>
          <w:rFonts w:hint="eastAsia" w:eastAsia="方正仿宋_GBK"/>
          <w:sz w:val="32"/>
          <w:szCs w:val="32"/>
        </w:rPr>
        <w:t>序，</w:t>
      </w:r>
      <w:r>
        <w:rPr>
          <w:rFonts w:eastAsia="方正仿宋_GBK"/>
          <w:sz w:val="32"/>
          <w:szCs w:val="32"/>
        </w:rPr>
        <w:t>排在前10%的为A类企业，排在10%-70%之间的为B类企业，排在70%-95%之间的为C类企业，排在后5%的为D类企业。</w:t>
      </w:r>
    </w:p>
    <w:p>
      <w:pPr>
        <w:spacing w:line="590" w:lineRule="exact"/>
        <w:ind w:firstLine="630" w:firstLineChars="197"/>
        <w:rPr>
          <w:rFonts w:eastAsia="方正仿宋_GBK"/>
          <w:sz w:val="32"/>
          <w:szCs w:val="32"/>
        </w:rPr>
      </w:pPr>
      <w:r>
        <w:rPr>
          <w:rFonts w:hint="eastAsia" w:ascii="方正楷体_GBK" w:eastAsia="方正楷体_GBK"/>
          <w:sz w:val="32"/>
          <w:szCs w:val="36"/>
        </w:rPr>
        <w:t xml:space="preserve">第十一条  </w:t>
      </w:r>
      <w:r>
        <w:rPr>
          <w:rFonts w:hint="eastAsia" w:eastAsia="方正仿宋_GBK"/>
          <w:sz w:val="32"/>
          <w:szCs w:val="32"/>
        </w:rPr>
        <w:t>对优质企业进行保护性调档。</w:t>
      </w:r>
    </w:p>
    <w:p>
      <w:pPr>
        <w:spacing w:line="590" w:lineRule="exact"/>
        <w:ind w:firstLine="630" w:firstLineChars="197"/>
        <w:rPr>
          <w:rFonts w:eastAsia="方正仿宋_GBK"/>
          <w:sz w:val="32"/>
          <w:szCs w:val="32"/>
        </w:rPr>
      </w:pPr>
      <w:r>
        <w:rPr>
          <w:rFonts w:hint="eastAsia" w:eastAsia="方正仿宋_GBK"/>
          <w:sz w:val="32"/>
          <w:szCs w:val="32"/>
        </w:rPr>
        <w:t>（一）</w:t>
      </w:r>
      <w:r>
        <w:rPr>
          <w:rFonts w:eastAsia="方正仿宋_GBK"/>
          <w:sz w:val="32"/>
          <w:szCs w:val="32"/>
        </w:rPr>
        <w:t>中国企业500强企业、专精特新“小巨人”企业、制造业单项冠军企业、近两年承担国家级项目科研和建设的企业、拥有国家级研发中心的企业</w:t>
      </w:r>
      <w:r>
        <w:rPr>
          <w:rFonts w:hint="eastAsia" w:eastAsia="方正仿宋_GBK"/>
          <w:sz w:val="32"/>
          <w:szCs w:val="32"/>
        </w:rPr>
        <w:t>，</w:t>
      </w:r>
      <w:r>
        <w:rPr>
          <w:rFonts w:eastAsia="方正仿宋_GBK"/>
          <w:sz w:val="32"/>
          <w:szCs w:val="32"/>
        </w:rPr>
        <w:t>原则上不评为C、D类。</w:t>
      </w:r>
    </w:p>
    <w:p>
      <w:pPr>
        <w:spacing w:line="590" w:lineRule="exact"/>
        <w:ind w:firstLine="630" w:firstLineChars="197"/>
        <w:rPr>
          <w:rFonts w:eastAsia="方正仿宋_GBK"/>
          <w:sz w:val="32"/>
          <w:szCs w:val="32"/>
        </w:rPr>
      </w:pPr>
      <w:r>
        <w:rPr>
          <w:rFonts w:hint="eastAsia" w:eastAsia="方正仿宋_GBK"/>
          <w:sz w:val="32"/>
          <w:szCs w:val="32"/>
        </w:rPr>
        <w:t>（二）</w:t>
      </w:r>
      <w:r>
        <w:rPr>
          <w:rFonts w:eastAsia="方正仿宋_GBK"/>
          <w:sz w:val="32"/>
          <w:szCs w:val="32"/>
        </w:rPr>
        <w:t>上年度技术和设备投入超1000万的企业、上年度税收收入超过2000万元</w:t>
      </w:r>
      <w:r>
        <w:rPr>
          <w:rFonts w:hint="eastAsia" w:eastAsia="方正仿宋_GBK"/>
          <w:sz w:val="32"/>
          <w:szCs w:val="32"/>
        </w:rPr>
        <w:t>企业</w:t>
      </w:r>
      <w:r>
        <w:rPr>
          <w:rFonts w:eastAsia="方正仿宋_GBK"/>
          <w:sz w:val="32"/>
          <w:szCs w:val="32"/>
        </w:rPr>
        <w:t>等对全市工业经济起到引领性作用的企业</w:t>
      </w:r>
      <w:r>
        <w:rPr>
          <w:rFonts w:hint="eastAsia" w:eastAsia="方正仿宋_GBK"/>
          <w:sz w:val="32"/>
          <w:szCs w:val="32"/>
        </w:rPr>
        <w:t>，</w:t>
      </w:r>
      <w:r>
        <w:rPr>
          <w:rFonts w:eastAsia="方正仿宋_GBK"/>
          <w:sz w:val="32"/>
          <w:szCs w:val="32"/>
        </w:rPr>
        <w:t>原则上不评为C、D类。</w:t>
      </w:r>
    </w:p>
    <w:p>
      <w:pPr>
        <w:spacing w:line="590" w:lineRule="exact"/>
        <w:ind w:firstLine="630" w:firstLineChars="197"/>
        <w:rPr>
          <w:rFonts w:eastAsia="方正仿宋_GBK"/>
          <w:sz w:val="32"/>
          <w:szCs w:val="32"/>
        </w:rPr>
      </w:pPr>
      <w:r>
        <w:rPr>
          <w:rFonts w:hint="eastAsia" w:eastAsia="方正仿宋_GBK"/>
          <w:sz w:val="32"/>
          <w:szCs w:val="32"/>
        </w:rPr>
        <w:t>（三）其他经属地政府（管委会）认定的优质企业</w:t>
      </w:r>
      <w:r>
        <w:rPr>
          <w:rFonts w:eastAsia="方正仿宋_GBK"/>
          <w:sz w:val="32"/>
          <w:szCs w:val="32"/>
        </w:rPr>
        <w:t>原则上不评为C、D类</w:t>
      </w:r>
      <w:r>
        <w:rPr>
          <w:rFonts w:hint="eastAsia" w:eastAsia="方正仿宋_GBK"/>
          <w:sz w:val="32"/>
          <w:szCs w:val="32"/>
        </w:rPr>
        <w:t>。</w:t>
      </w:r>
    </w:p>
    <w:p>
      <w:pPr>
        <w:spacing w:line="590" w:lineRule="exact"/>
        <w:ind w:firstLine="630" w:firstLineChars="197"/>
        <w:rPr>
          <w:rFonts w:eastAsia="方正仿宋_GBK"/>
          <w:sz w:val="32"/>
          <w:szCs w:val="32"/>
        </w:rPr>
      </w:pPr>
      <w:r>
        <w:rPr>
          <w:rFonts w:hint="eastAsia" w:ascii="方正楷体_GBK" w:eastAsia="方正楷体_GBK"/>
          <w:sz w:val="32"/>
          <w:szCs w:val="36"/>
        </w:rPr>
        <w:t xml:space="preserve">第十二条  </w:t>
      </w:r>
      <w:r>
        <w:rPr>
          <w:rFonts w:hint="eastAsia" w:eastAsia="方正仿宋_GBK"/>
          <w:sz w:val="32"/>
          <w:szCs w:val="32"/>
        </w:rPr>
        <w:t>对效益较差或</w:t>
      </w:r>
      <w:r>
        <w:rPr>
          <w:rFonts w:eastAsia="方正仿宋_GBK"/>
          <w:sz w:val="32"/>
          <w:szCs w:val="32"/>
        </w:rPr>
        <w:t>发生安全环保消防事故</w:t>
      </w:r>
      <w:r>
        <w:rPr>
          <w:rFonts w:hint="eastAsia" w:eastAsia="方正仿宋_GBK"/>
          <w:sz w:val="32"/>
          <w:szCs w:val="32"/>
        </w:rPr>
        <w:t>的企业进行惩罚性降档。</w:t>
      </w:r>
    </w:p>
    <w:p>
      <w:pPr>
        <w:spacing w:line="590" w:lineRule="exact"/>
        <w:ind w:firstLine="630" w:firstLineChars="197"/>
        <w:rPr>
          <w:rFonts w:eastAsia="方正仿宋_GBK"/>
          <w:sz w:val="32"/>
          <w:szCs w:val="32"/>
        </w:rPr>
      </w:pPr>
      <w:r>
        <w:rPr>
          <w:rFonts w:hint="eastAsia" w:eastAsia="方正仿宋_GBK"/>
          <w:sz w:val="32"/>
          <w:szCs w:val="32"/>
        </w:rPr>
        <w:t>（一）</w:t>
      </w:r>
      <w:r>
        <w:rPr>
          <w:rFonts w:eastAsia="方正仿宋_GBK"/>
          <w:sz w:val="32"/>
          <w:szCs w:val="32"/>
        </w:rPr>
        <w:t>得分排在A类比例范围内但亩均税收低于平均值的企业调为B类</w:t>
      </w:r>
      <w:r>
        <w:rPr>
          <w:rFonts w:hint="eastAsia" w:eastAsia="方正仿宋_GBK"/>
          <w:sz w:val="32"/>
          <w:szCs w:val="32"/>
        </w:rPr>
        <w:t>，</w:t>
      </w:r>
      <w:r>
        <w:rPr>
          <w:rFonts w:eastAsia="方正仿宋_GBK"/>
          <w:sz w:val="32"/>
          <w:szCs w:val="32"/>
        </w:rPr>
        <w:t>亩均税收低于1万元的企业</w:t>
      </w:r>
      <w:r>
        <w:rPr>
          <w:rFonts w:hint="eastAsia" w:eastAsia="方正仿宋_GBK"/>
          <w:sz w:val="32"/>
          <w:szCs w:val="32"/>
        </w:rPr>
        <w:t>直接</w:t>
      </w:r>
      <w:r>
        <w:rPr>
          <w:rFonts w:eastAsia="方正仿宋_GBK"/>
          <w:sz w:val="32"/>
          <w:szCs w:val="32"/>
        </w:rPr>
        <w:t>调为D类。对</w:t>
      </w:r>
      <w:r>
        <w:rPr>
          <w:rFonts w:hint="eastAsia" w:eastAsia="方正仿宋_GBK"/>
          <w:sz w:val="32"/>
          <w:szCs w:val="32"/>
        </w:rPr>
        <w:t>“</w:t>
      </w:r>
      <w:r>
        <w:rPr>
          <w:rFonts w:eastAsia="方正仿宋_GBK"/>
          <w:sz w:val="32"/>
          <w:szCs w:val="32"/>
        </w:rPr>
        <w:t>空壳</w:t>
      </w:r>
      <w:r>
        <w:rPr>
          <w:rFonts w:hint="eastAsia" w:eastAsia="方正仿宋_GBK"/>
          <w:sz w:val="32"/>
          <w:szCs w:val="32"/>
        </w:rPr>
        <w:t>”</w:t>
      </w:r>
      <w:r>
        <w:rPr>
          <w:rFonts w:eastAsia="方正仿宋_GBK"/>
          <w:sz w:val="32"/>
          <w:szCs w:val="32"/>
        </w:rPr>
        <w:t>企业、有持证用地且连续两年以上无销售收入、无实缴税金的</w:t>
      </w:r>
      <w:r>
        <w:rPr>
          <w:rFonts w:hint="eastAsia" w:eastAsia="方正仿宋_GBK"/>
          <w:sz w:val="32"/>
          <w:szCs w:val="32"/>
        </w:rPr>
        <w:t>“</w:t>
      </w:r>
      <w:r>
        <w:rPr>
          <w:rFonts w:eastAsia="方正仿宋_GBK"/>
          <w:sz w:val="32"/>
          <w:szCs w:val="32"/>
        </w:rPr>
        <w:t>僵尸</w:t>
      </w:r>
      <w:r>
        <w:rPr>
          <w:rFonts w:hint="eastAsia" w:eastAsia="方正仿宋_GBK"/>
          <w:sz w:val="32"/>
          <w:szCs w:val="32"/>
        </w:rPr>
        <w:t>”</w:t>
      </w:r>
      <w:r>
        <w:rPr>
          <w:rFonts w:eastAsia="方正仿宋_GBK"/>
          <w:sz w:val="32"/>
          <w:szCs w:val="32"/>
        </w:rPr>
        <w:t>企业原则上直接认定为D类企业。</w:t>
      </w:r>
    </w:p>
    <w:p>
      <w:pPr>
        <w:spacing w:line="590" w:lineRule="exact"/>
        <w:ind w:firstLine="630" w:firstLineChars="197"/>
        <w:rPr>
          <w:rFonts w:eastAsia="方正仿宋_GBK"/>
          <w:sz w:val="32"/>
          <w:szCs w:val="32"/>
        </w:rPr>
      </w:pPr>
      <w:r>
        <w:rPr>
          <w:rFonts w:hint="eastAsia" w:eastAsia="方正仿宋_GBK"/>
          <w:sz w:val="32"/>
          <w:szCs w:val="32"/>
        </w:rPr>
        <w:t>（二）</w:t>
      </w:r>
      <w:r>
        <w:rPr>
          <w:rFonts w:eastAsia="方正仿宋_GBK"/>
          <w:sz w:val="32"/>
          <w:szCs w:val="32"/>
        </w:rPr>
        <w:t>年内发生1起较大突发环境事故、安全生产较大事故、较大火灾或2起一般突发环境事件、安全生产一般事故、一般火灾的下调一类；年内发生重大突发环境事件、安全生产重大等级及以上事故、重大火灾或3起及以上一般突发环境事件、安全生产一般事故、一般火灾时直接调为D类。</w:t>
      </w:r>
    </w:p>
    <w:p>
      <w:pPr>
        <w:spacing w:line="590" w:lineRule="exact"/>
        <w:ind w:firstLine="630" w:firstLineChars="197"/>
        <w:rPr>
          <w:rFonts w:eastAsia="方正仿宋_GBK"/>
          <w:sz w:val="32"/>
          <w:szCs w:val="32"/>
        </w:rPr>
      </w:pPr>
      <w:r>
        <w:rPr>
          <w:rFonts w:hint="eastAsia" w:eastAsia="方正仿宋_GBK"/>
          <w:sz w:val="32"/>
          <w:szCs w:val="32"/>
        </w:rPr>
        <w:t>（三）</w:t>
      </w:r>
      <w:r>
        <w:rPr>
          <w:rFonts w:eastAsia="方正仿宋_GBK"/>
          <w:sz w:val="32"/>
          <w:szCs w:val="32"/>
        </w:rPr>
        <w:t>被列入国家和省下发的各行业领域“黑名单”，或在市级信用信息平台中有严重失信记录且未经修复的企业，列为D类企业。</w:t>
      </w:r>
    </w:p>
    <w:p>
      <w:pPr>
        <w:spacing w:line="590" w:lineRule="exact"/>
        <w:ind w:firstLine="615"/>
        <w:rPr>
          <w:rFonts w:eastAsia="方正黑体_GBK"/>
          <w:sz w:val="32"/>
          <w:szCs w:val="32"/>
        </w:rPr>
      </w:pPr>
    </w:p>
    <w:p>
      <w:pPr>
        <w:spacing w:line="590" w:lineRule="exact"/>
        <w:ind w:firstLine="615"/>
        <w:rPr>
          <w:rFonts w:eastAsia="方正黑体_GBK"/>
          <w:sz w:val="32"/>
          <w:szCs w:val="32"/>
        </w:rPr>
      </w:pPr>
      <w:r>
        <w:rPr>
          <w:rFonts w:hint="eastAsia" w:eastAsia="方正黑体_GBK"/>
          <w:sz w:val="32"/>
          <w:szCs w:val="32"/>
        </w:rPr>
        <w:t>第六章  操作流程</w:t>
      </w:r>
    </w:p>
    <w:p>
      <w:pPr>
        <w:spacing w:line="590" w:lineRule="exact"/>
        <w:ind w:firstLine="630" w:firstLineChars="197"/>
        <w:rPr>
          <w:rFonts w:eastAsia="方正仿宋_GBK"/>
          <w:sz w:val="32"/>
          <w:szCs w:val="32"/>
        </w:rPr>
      </w:pPr>
      <w:r>
        <w:rPr>
          <w:rFonts w:hint="eastAsia" w:ascii="方正楷体_GBK" w:eastAsia="方正楷体_GBK"/>
          <w:sz w:val="32"/>
          <w:szCs w:val="36"/>
        </w:rPr>
        <w:t xml:space="preserve">第十三条  </w:t>
      </w:r>
      <w:r>
        <w:rPr>
          <w:rFonts w:hint="eastAsia" w:eastAsia="方正仿宋_GBK"/>
          <w:sz w:val="32"/>
          <w:szCs w:val="32"/>
        </w:rPr>
        <w:t>一季度，各县（市、区）工信部门确定评价企业范围，牵头归集评价指标涉及数据，并通过工业企业资源集约利用评价系统开展预评价，形成每家参评企业的评价结果报告单。</w:t>
      </w:r>
    </w:p>
    <w:p>
      <w:pPr>
        <w:spacing w:line="590" w:lineRule="exact"/>
        <w:ind w:firstLine="630" w:firstLineChars="197"/>
        <w:rPr>
          <w:rFonts w:eastAsia="方正仿宋_GBK"/>
          <w:sz w:val="32"/>
          <w:szCs w:val="32"/>
        </w:rPr>
      </w:pPr>
      <w:r>
        <w:rPr>
          <w:rFonts w:hint="eastAsia" w:ascii="方正楷体_GBK" w:eastAsia="方正楷体_GBK"/>
          <w:sz w:val="32"/>
          <w:szCs w:val="36"/>
        </w:rPr>
        <w:t xml:space="preserve">第十四条  </w:t>
      </w:r>
      <w:r>
        <w:rPr>
          <w:rFonts w:eastAsia="方正仿宋_GBK"/>
          <w:sz w:val="32"/>
          <w:szCs w:val="32"/>
        </w:rPr>
        <w:t>4</w:t>
      </w:r>
      <w:r>
        <w:rPr>
          <w:rFonts w:hint="eastAsia" w:eastAsia="方正仿宋_GBK"/>
          <w:sz w:val="32"/>
          <w:szCs w:val="32"/>
        </w:rPr>
        <w:t>月份，各县（市、区）工信部门部署各乡镇（街道）与每家参评企业进行核实确认，企业可对评价结果进行申诉纠正。</w:t>
      </w:r>
    </w:p>
    <w:p>
      <w:pPr>
        <w:spacing w:line="590" w:lineRule="exact"/>
        <w:ind w:firstLine="630" w:firstLineChars="197"/>
        <w:rPr>
          <w:rFonts w:eastAsia="方正仿宋_GBK"/>
          <w:sz w:val="32"/>
          <w:szCs w:val="32"/>
        </w:rPr>
      </w:pPr>
      <w:r>
        <w:rPr>
          <w:rFonts w:hint="eastAsia" w:ascii="方正楷体_GBK" w:eastAsia="方正楷体_GBK"/>
          <w:sz w:val="32"/>
          <w:szCs w:val="36"/>
        </w:rPr>
        <w:t xml:space="preserve">第十五条 </w:t>
      </w:r>
      <w:r>
        <w:rPr>
          <w:rFonts w:eastAsia="方正仿宋_GBK"/>
          <w:sz w:val="32"/>
          <w:szCs w:val="32"/>
        </w:rPr>
        <w:t xml:space="preserve"> 5</w:t>
      </w:r>
      <w:r>
        <w:rPr>
          <w:rFonts w:hint="eastAsia" w:eastAsia="方正仿宋_GBK"/>
          <w:sz w:val="32"/>
          <w:szCs w:val="32"/>
        </w:rPr>
        <w:t>月份，各县（市、区）工信部门将最终评价结果报市工业企业资源集约利用工作领导小组办公室，经审核无误后在全市进行通报，如审核中发现问题需责成相应县（市、区）整改。</w:t>
      </w:r>
    </w:p>
    <w:p>
      <w:pPr>
        <w:spacing w:line="590" w:lineRule="exact"/>
        <w:ind w:firstLine="630" w:firstLineChars="197"/>
        <w:rPr>
          <w:rFonts w:eastAsia="方正黑体_GBK"/>
          <w:sz w:val="32"/>
          <w:szCs w:val="32"/>
        </w:rPr>
      </w:pPr>
    </w:p>
    <w:p>
      <w:pPr>
        <w:spacing w:line="590" w:lineRule="exact"/>
        <w:ind w:firstLine="630" w:firstLineChars="197"/>
        <w:rPr>
          <w:rFonts w:eastAsia="方正黑体_GBK"/>
          <w:sz w:val="32"/>
          <w:szCs w:val="32"/>
        </w:rPr>
      </w:pPr>
      <w:r>
        <w:rPr>
          <w:rFonts w:hint="eastAsia" w:eastAsia="方正黑体_GBK"/>
          <w:sz w:val="32"/>
          <w:szCs w:val="32"/>
        </w:rPr>
        <w:t xml:space="preserve">第七章  </w:t>
      </w:r>
      <w:r>
        <w:rPr>
          <w:rFonts w:eastAsia="方正黑体_GBK"/>
          <w:sz w:val="32"/>
          <w:szCs w:val="32"/>
        </w:rPr>
        <w:t>指标定义</w:t>
      </w:r>
    </w:p>
    <w:p>
      <w:pPr>
        <w:spacing w:line="590" w:lineRule="exact"/>
        <w:ind w:firstLine="640" w:firstLineChars="200"/>
        <w:rPr>
          <w:rFonts w:eastAsia="方正仿宋_GBK"/>
          <w:sz w:val="32"/>
          <w:szCs w:val="36"/>
        </w:rPr>
      </w:pPr>
      <w:r>
        <w:rPr>
          <w:rFonts w:hint="eastAsia" w:ascii="方正楷体_GBK" w:eastAsia="方正楷体_GBK"/>
          <w:sz w:val="32"/>
          <w:szCs w:val="36"/>
        </w:rPr>
        <w:t xml:space="preserve">第十六条  </w:t>
      </w:r>
      <w:r>
        <w:rPr>
          <w:rFonts w:hint="eastAsia" w:eastAsia="方正仿宋_GBK"/>
          <w:sz w:val="32"/>
          <w:szCs w:val="32"/>
        </w:rPr>
        <w:t>上述评价办法中有关指标的定义如下：</w:t>
      </w:r>
    </w:p>
    <w:p>
      <w:pPr>
        <w:spacing w:line="590" w:lineRule="exact"/>
        <w:ind w:firstLine="640" w:firstLineChars="200"/>
        <w:rPr>
          <w:rFonts w:eastAsia="方正仿宋_GBK"/>
          <w:sz w:val="32"/>
          <w:szCs w:val="36"/>
        </w:rPr>
      </w:pPr>
      <w:r>
        <w:rPr>
          <w:rFonts w:eastAsia="方正仿宋_GBK"/>
          <w:sz w:val="32"/>
          <w:szCs w:val="36"/>
        </w:rPr>
        <w:t>（一）实际占地面积。指年度统计报告期末企业实际占用的全部土地面积。“一地多企”，应将该宗土地上所有租赁企业的调查数据汇总后，归入到该宗土地使用人，以宗地使用权人作为评价对象；“一企多地”，应列入企业所在地参与评价。</w:t>
      </w:r>
      <w:bookmarkStart w:id="0" w:name="_Toc493770839"/>
    </w:p>
    <w:p>
      <w:pPr>
        <w:spacing w:line="590" w:lineRule="exact"/>
        <w:ind w:firstLine="640" w:firstLineChars="200"/>
        <w:rPr>
          <w:rFonts w:eastAsia="方正仿宋_GBK"/>
          <w:sz w:val="32"/>
          <w:szCs w:val="32"/>
        </w:rPr>
      </w:pPr>
      <w:r>
        <w:rPr>
          <w:rFonts w:eastAsia="方正仿宋_GBK"/>
          <w:sz w:val="32"/>
          <w:szCs w:val="36"/>
        </w:rPr>
        <w:t>（二）申报销售收入</w:t>
      </w:r>
      <w:bookmarkEnd w:id="0"/>
      <w:r>
        <w:rPr>
          <w:rFonts w:eastAsia="方正仿宋_GBK"/>
          <w:sz w:val="32"/>
          <w:szCs w:val="36"/>
        </w:rPr>
        <w:t>。指</w:t>
      </w:r>
      <w:r>
        <w:rPr>
          <w:rFonts w:eastAsia="方正仿宋_GBK"/>
          <w:sz w:val="32"/>
          <w:szCs w:val="32"/>
        </w:rPr>
        <w:t>企业在税务纳税申报系统中申报的所有销售收入。</w:t>
      </w:r>
    </w:p>
    <w:p>
      <w:pPr>
        <w:spacing w:line="590" w:lineRule="exact"/>
        <w:ind w:firstLine="640" w:firstLineChars="200"/>
        <w:rPr>
          <w:rFonts w:eastAsia="方正仿宋_GBK"/>
          <w:sz w:val="32"/>
          <w:szCs w:val="32"/>
        </w:rPr>
      </w:pPr>
      <w:r>
        <w:rPr>
          <w:rFonts w:eastAsia="方正仿宋_GBK"/>
          <w:sz w:val="32"/>
          <w:szCs w:val="36"/>
        </w:rPr>
        <w:t>（三）实缴税金。指</w:t>
      </w:r>
      <w:r>
        <w:rPr>
          <w:rFonts w:eastAsia="方正仿宋_GBK"/>
          <w:sz w:val="32"/>
          <w:szCs w:val="32"/>
        </w:rPr>
        <w:t>企业评价年度在辖区实际缴纳入库且与持续经营有关的增值税</w:t>
      </w:r>
      <w:r>
        <w:rPr>
          <w:rFonts w:eastAsia="方正仿宋_GBK"/>
          <w:bCs/>
          <w:sz w:val="32"/>
          <w:szCs w:val="32"/>
        </w:rPr>
        <w:t>（实际入库数+免抵调库数-出口退税以外的其他退税数）</w:t>
      </w:r>
      <w:r>
        <w:rPr>
          <w:rFonts w:eastAsia="方正仿宋_GBK"/>
          <w:sz w:val="32"/>
          <w:szCs w:val="32"/>
        </w:rPr>
        <w:t>、消费税、企业所得税、个人所得税、城市维护建设税、房产税、城镇土地使用税、土地增值税、印花税、契税、耕地占用税、车船税、教育费附加、地方教育附加等税费。</w:t>
      </w:r>
      <w:bookmarkStart w:id="1" w:name="_Toc493770838"/>
    </w:p>
    <w:bookmarkEnd w:id="1"/>
    <w:p>
      <w:pPr>
        <w:spacing w:line="590" w:lineRule="exact"/>
        <w:ind w:firstLine="640" w:firstLineChars="200"/>
        <w:rPr>
          <w:rFonts w:eastAsia="方正仿宋_GBK"/>
          <w:sz w:val="32"/>
          <w:szCs w:val="32"/>
        </w:rPr>
      </w:pPr>
      <w:bookmarkStart w:id="2" w:name="_Toc493770842"/>
      <w:r>
        <w:rPr>
          <w:rFonts w:eastAsia="方正仿宋_GBK"/>
          <w:sz w:val="32"/>
          <w:szCs w:val="32"/>
        </w:rPr>
        <w:t>（四）能耗总量。指工业企业在工业生产中消耗的能源总量，包括工业生产活动中作为燃料、动力、辅助材料使用的能源，生产工艺中使用的能源，用于能源加工转换的能源，以及非工业生产活动中使用的能源。</w:t>
      </w:r>
    </w:p>
    <w:p>
      <w:pPr>
        <w:spacing w:line="590" w:lineRule="exact"/>
        <w:ind w:firstLine="640" w:firstLineChars="200"/>
        <w:rPr>
          <w:rFonts w:eastAsia="方正仿宋_GBK"/>
          <w:sz w:val="32"/>
          <w:szCs w:val="36"/>
        </w:rPr>
      </w:pPr>
      <w:r>
        <w:rPr>
          <w:rFonts w:eastAsia="方正仿宋_GBK"/>
          <w:sz w:val="32"/>
          <w:szCs w:val="36"/>
        </w:rPr>
        <w:t>（五）主要污染物排放当量</w:t>
      </w:r>
      <w:bookmarkEnd w:id="2"/>
      <w:r>
        <w:rPr>
          <w:rFonts w:eastAsia="方正仿宋_GBK"/>
          <w:sz w:val="32"/>
          <w:szCs w:val="36"/>
        </w:rPr>
        <w:t>。指排污企业缴纳环保税金时环保部门核定的污染物当量。</w:t>
      </w:r>
    </w:p>
    <w:p>
      <w:pPr>
        <w:spacing w:line="590" w:lineRule="exact"/>
        <w:ind w:firstLine="640" w:firstLineChars="200"/>
        <w:rPr>
          <w:rFonts w:eastAsia="方正黑体_GBK"/>
          <w:sz w:val="32"/>
          <w:szCs w:val="32"/>
        </w:rPr>
      </w:pPr>
      <w:r>
        <w:rPr>
          <w:rFonts w:hint="eastAsia" w:ascii="方正楷体_GBK" w:eastAsia="方正楷体_GBK"/>
          <w:sz w:val="32"/>
          <w:szCs w:val="36"/>
        </w:rPr>
        <w:t xml:space="preserve">第十七条  </w:t>
      </w:r>
      <w:r>
        <w:rPr>
          <w:rFonts w:hint="eastAsia" w:eastAsia="方正仿宋_GBK"/>
          <w:sz w:val="32"/>
          <w:szCs w:val="32"/>
        </w:rPr>
        <w:t>上述评价办法中有关指标的计算公式如下：</w:t>
      </w:r>
    </w:p>
    <w:p>
      <w:pPr>
        <w:spacing w:line="590" w:lineRule="exact"/>
        <w:ind w:firstLine="640" w:firstLineChars="200"/>
        <w:rPr>
          <w:rFonts w:eastAsia="方正仿宋_GBK"/>
          <w:sz w:val="32"/>
          <w:szCs w:val="36"/>
        </w:rPr>
      </w:pPr>
      <w:r>
        <w:rPr>
          <w:rFonts w:eastAsia="方正仿宋_GBK"/>
          <w:sz w:val="32"/>
          <w:szCs w:val="36"/>
        </w:rPr>
        <w:t>（一）亩均税收（万元/亩）=实缴税金/实际占地面积</w:t>
      </w:r>
    </w:p>
    <w:p>
      <w:pPr>
        <w:spacing w:line="590" w:lineRule="exact"/>
        <w:ind w:firstLine="640" w:firstLineChars="200"/>
        <w:rPr>
          <w:rFonts w:eastAsia="方正仿宋_GBK"/>
          <w:spacing w:val="-8"/>
          <w:sz w:val="32"/>
          <w:szCs w:val="32"/>
        </w:rPr>
      </w:pPr>
      <w:r>
        <w:rPr>
          <w:rFonts w:eastAsia="方正仿宋_GBK"/>
          <w:sz w:val="32"/>
          <w:szCs w:val="36"/>
        </w:rPr>
        <w:t>（二）</w:t>
      </w:r>
      <w:r>
        <w:rPr>
          <w:rFonts w:eastAsia="方正仿宋_GBK"/>
          <w:spacing w:val="-8"/>
          <w:sz w:val="32"/>
          <w:szCs w:val="32"/>
        </w:rPr>
        <w:t>亩均销售收入（万元/亩）=</w:t>
      </w:r>
      <w:r>
        <w:rPr>
          <w:rFonts w:hint="eastAsia" w:eastAsia="方正仿宋_GBK"/>
          <w:spacing w:val="-8"/>
          <w:sz w:val="32"/>
          <w:szCs w:val="32"/>
        </w:rPr>
        <w:t>应税销售</w:t>
      </w:r>
      <w:r>
        <w:rPr>
          <w:rFonts w:eastAsia="方正仿宋_GBK"/>
          <w:spacing w:val="-8"/>
          <w:sz w:val="32"/>
          <w:szCs w:val="32"/>
        </w:rPr>
        <w:t>/实际占地面积</w:t>
      </w:r>
    </w:p>
    <w:p>
      <w:pPr>
        <w:spacing w:line="590" w:lineRule="exact"/>
        <w:ind w:firstLine="640" w:firstLineChars="200"/>
        <w:rPr>
          <w:rFonts w:eastAsia="方正仿宋_GBK"/>
          <w:sz w:val="32"/>
          <w:szCs w:val="36"/>
        </w:rPr>
      </w:pPr>
      <w:r>
        <w:rPr>
          <w:rFonts w:eastAsia="方正仿宋_GBK"/>
          <w:sz w:val="32"/>
          <w:szCs w:val="36"/>
        </w:rPr>
        <w:t>（三）单位能耗税收（万元/吨标煤）=实缴税金/能耗总量</w:t>
      </w:r>
    </w:p>
    <w:p>
      <w:pPr>
        <w:spacing w:line="590" w:lineRule="exact"/>
        <w:ind w:firstLine="640" w:firstLineChars="200"/>
        <w:rPr>
          <w:rFonts w:eastAsia="方正仿宋_GBK"/>
          <w:sz w:val="32"/>
          <w:szCs w:val="36"/>
        </w:rPr>
      </w:pPr>
      <w:r>
        <w:rPr>
          <w:rFonts w:hint="eastAsia" w:eastAsia="方正仿宋_GBK"/>
          <w:sz w:val="32"/>
          <w:szCs w:val="36"/>
        </w:rPr>
        <w:t>（四）单位能耗销售（</w:t>
      </w:r>
      <w:r>
        <w:rPr>
          <w:rFonts w:eastAsia="方正仿宋_GBK"/>
          <w:sz w:val="32"/>
          <w:szCs w:val="36"/>
        </w:rPr>
        <w:t>万元/吨标煤</w:t>
      </w:r>
      <w:r>
        <w:rPr>
          <w:rFonts w:hint="eastAsia" w:eastAsia="方正仿宋_GBK"/>
          <w:sz w:val="32"/>
          <w:szCs w:val="36"/>
        </w:rPr>
        <w:t>）=</w:t>
      </w:r>
      <w:r>
        <w:rPr>
          <w:rFonts w:hint="eastAsia" w:eastAsia="方正仿宋_GBK"/>
          <w:spacing w:val="-8"/>
          <w:sz w:val="32"/>
          <w:szCs w:val="32"/>
        </w:rPr>
        <w:t>应税销售</w:t>
      </w:r>
      <w:r>
        <w:rPr>
          <w:rFonts w:eastAsia="方正仿宋_GBK"/>
          <w:spacing w:val="-8"/>
          <w:sz w:val="32"/>
          <w:szCs w:val="32"/>
        </w:rPr>
        <w:t>/</w:t>
      </w:r>
      <w:r>
        <w:rPr>
          <w:rFonts w:eastAsia="方正仿宋_GBK"/>
          <w:sz w:val="32"/>
          <w:szCs w:val="36"/>
        </w:rPr>
        <w:t>能耗总量</w:t>
      </w:r>
    </w:p>
    <w:p>
      <w:pPr>
        <w:spacing w:line="590" w:lineRule="exact"/>
        <w:ind w:left="1598" w:leftChars="304" w:hanging="960" w:hangingChars="300"/>
        <w:rPr>
          <w:rFonts w:eastAsia="方正仿宋_GBK"/>
          <w:sz w:val="32"/>
          <w:szCs w:val="36"/>
        </w:rPr>
      </w:pPr>
      <w:r>
        <w:rPr>
          <w:rFonts w:eastAsia="方正仿宋_GBK"/>
          <w:sz w:val="32"/>
          <w:szCs w:val="36"/>
        </w:rPr>
        <w:t>（</w:t>
      </w:r>
      <w:r>
        <w:rPr>
          <w:rFonts w:hint="eastAsia" w:eastAsia="方正仿宋_GBK"/>
          <w:sz w:val="32"/>
          <w:szCs w:val="36"/>
        </w:rPr>
        <w:t>五</w:t>
      </w:r>
      <w:r>
        <w:rPr>
          <w:rFonts w:eastAsia="方正仿宋_GBK"/>
          <w:sz w:val="32"/>
          <w:szCs w:val="36"/>
        </w:rPr>
        <w:t>）单位主要污染物税收（万元/当量）=实缴税金/主要污染物排放总当量</w:t>
      </w:r>
    </w:p>
    <w:p>
      <w:pPr>
        <w:spacing w:line="590" w:lineRule="exact"/>
        <w:ind w:firstLine="630" w:firstLineChars="197"/>
        <w:rPr>
          <w:rFonts w:eastAsia="方正黑体_GBK"/>
          <w:sz w:val="32"/>
          <w:szCs w:val="32"/>
        </w:rPr>
      </w:pPr>
    </w:p>
    <w:p>
      <w:pPr>
        <w:spacing w:line="590" w:lineRule="exact"/>
        <w:ind w:firstLine="630" w:firstLineChars="197"/>
        <w:rPr>
          <w:rFonts w:eastAsia="方正黑体_GBK"/>
          <w:sz w:val="32"/>
          <w:szCs w:val="32"/>
        </w:rPr>
      </w:pPr>
      <w:r>
        <w:rPr>
          <w:rFonts w:hint="eastAsia" w:eastAsia="方正黑体_GBK"/>
          <w:sz w:val="32"/>
          <w:szCs w:val="32"/>
        </w:rPr>
        <w:t>第八章  附则</w:t>
      </w:r>
    </w:p>
    <w:p>
      <w:pPr>
        <w:spacing w:line="590" w:lineRule="exact"/>
        <w:ind w:firstLine="630" w:firstLineChars="197"/>
        <w:rPr>
          <w:rFonts w:eastAsia="方正仿宋_GBK"/>
          <w:sz w:val="32"/>
          <w:szCs w:val="36"/>
        </w:rPr>
      </w:pPr>
      <w:r>
        <w:rPr>
          <w:rFonts w:hint="eastAsia" w:ascii="方正楷体_GBK" w:eastAsia="方正楷体_GBK"/>
          <w:sz w:val="32"/>
          <w:szCs w:val="36"/>
        </w:rPr>
        <w:t>第十八条</w:t>
      </w:r>
      <w:r>
        <w:rPr>
          <w:rFonts w:hint="eastAsia" w:eastAsia="方正仿宋_GBK"/>
          <w:sz w:val="32"/>
          <w:szCs w:val="36"/>
        </w:rPr>
        <w:t>本评价办法由</w:t>
      </w:r>
      <w:r>
        <w:rPr>
          <w:rFonts w:hint="eastAsia" w:eastAsia="方正仿宋_GBK"/>
          <w:sz w:val="32"/>
          <w:szCs w:val="32"/>
        </w:rPr>
        <w:t>市工业企业资源集约利用工作领导小组办公室</w:t>
      </w:r>
      <w:r>
        <w:rPr>
          <w:rFonts w:hint="eastAsia" w:eastAsia="方正仿宋_GBK"/>
          <w:sz w:val="32"/>
          <w:szCs w:val="36"/>
        </w:rPr>
        <w:t>负责解释，自2</w:t>
      </w:r>
      <w:r>
        <w:rPr>
          <w:rFonts w:eastAsia="方正仿宋_GBK"/>
          <w:sz w:val="32"/>
          <w:szCs w:val="36"/>
        </w:rPr>
        <w:t>022</w:t>
      </w:r>
      <w:r>
        <w:rPr>
          <w:rFonts w:hint="eastAsia" w:eastAsia="方正仿宋_GBK"/>
          <w:sz w:val="32"/>
          <w:szCs w:val="36"/>
        </w:rPr>
        <w:t>年1月1日起实施。</w:t>
      </w:r>
    </w:p>
    <w:p>
      <w:pPr>
        <w:widowControl/>
        <w:jc w:val="left"/>
        <w:rPr>
          <w:rFonts w:eastAsia="方正仿宋_GBK"/>
          <w:sz w:val="32"/>
          <w:szCs w:val="32"/>
        </w:rPr>
      </w:pPr>
    </w:p>
    <w:sectPr>
      <w:footerReference r:id="rId3" w:type="default"/>
      <w:footerReference r:id="rId4" w:type="even"/>
      <w:pgSz w:w="11906" w:h="16838"/>
      <w:pgMar w:top="1814" w:right="1531" w:bottom="1985" w:left="1531" w:header="851" w:footer="131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0" w:rightChars="100" w:firstLine="140" w:firstLineChars="50"/>
    </w:pPr>
    <w:r>
      <w:rPr>
        <w:rStyle w:val="9"/>
        <w:rFonts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2</w:t>
    </w:r>
    <w:r>
      <w:rPr>
        <w:rStyle w:val="9"/>
        <w:rFonts w:ascii="宋体" w:hAnsi="宋体"/>
        <w:sz w:val="28"/>
        <w:szCs w:val="28"/>
      </w:rPr>
      <w:fldChar w:fldCharType="end"/>
    </w:r>
    <w:r>
      <w:rPr>
        <w:rStyle w:val="9"/>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BC"/>
    <w:rsid w:val="0000070D"/>
    <w:rsid w:val="00000AD1"/>
    <w:rsid w:val="000010A7"/>
    <w:rsid w:val="00001E64"/>
    <w:rsid w:val="000048F5"/>
    <w:rsid w:val="00007235"/>
    <w:rsid w:val="000107FC"/>
    <w:rsid w:val="00010EB4"/>
    <w:rsid w:val="000128D0"/>
    <w:rsid w:val="00012E7F"/>
    <w:rsid w:val="00014C18"/>
    <w:rsid w:val="00022C19"/>
    <w:rsid w:val="00023D8C"/>
    <w:rsid w:val="0002568F"/>
    <w:rsid w:val="00025C67"/>
    <w:rsid w:val="00027686"/>
    <w:rsid w:val="0003360B"/>
    <w:rsid w:val="00033832"/>
    <w:rsid w:val="000359E0"/>
    <w:rsid w:val="00036194"/>
    <w:rsid w:val="000371C0"/>
    <w:rsid w:val="00041746"/>
    <w:rsid w:val="000428BF"/>
    <w:rsid w:val="00042CB4"/>
    <w:rsid w:val="000440B6"/>
    <w:rsid w:val="00044820"/>
    <w:rsid w:val="00044A47"/>
    <w:rsid w:val="00044BE0"/>
    <w:rsid w:val="0004669B"/>
    <w:rsid w:val="00047DAF"/>
    <w:rsid w:val="0005139B"/>
    <w:rsid w:val="00054509"/>
    <w:rsid w:val="00054A4B"/>
    <w:rsid w:val="00054EA7"/>
    <w:rsid w:val="000553AD"/>
    <w:rsid w:val="00056AD4"/>
    <w:rsid w:val="00056DB2"/>
    <w:rsid w:val="00056ED4"/>
    <w:rsid w:val="00057D23"/>
    <w:rsid w:val="00061141"/>
    <w:rsid w:val="00061162"/>
    <w:rsid w:val="00061F0C"/>
    <w:rsid w:val="00063189"/>
    <w:rsid w:val="00065049"/>
    <w:rsid w:val="00065464"/>
    <w:rsid w:val="000655B5"/>
    <w:rsid w:val="00066E64"/>
    <w:rsid w:val="000673DE"/>
    <w:rsid w:val="00070C92"/>
    <w:rsid w:val="00071881"/>
    <w:rsid w:val="0007223B"/>
    <w:rsid w:val="00072D9D"/>
    <w:rsid w:val="000732F8"/>
    <w:rsid w:val="000756D4"/>
    <w:rsid w:val="00076C52"/>
    <w:rsid w:val="00077022"/>
    <w:rsid w:val="00077714"/>
    <w:rsid w:val="00077782"/>
    <w:rsid w:val="0007799C"/>
    <w:rsid w:val="00077F56"/>
    <w:rsid w:val="00081961"/>
    <w:rsid w:val="0008268D"/>
    <w:rsid w:val="00083F3C"/>
    <w:rsid w:val="00084A0C"/>
    <w:rsid w:val="00085346"/>
    <w:rsid w:val="000872E7"/>
    <w:rsid w:val="0008746B"/>
    <w:rsid w:val="00090EDF"/>
    <w:rsid w:val="0009107E"/>
    <w:rsid w:val="00092192"/>
    <w:rsid w:val="000939F3"/>
    <w:rsid w:val="00095D31"/>
    <w:rsid w:val="00096914"/>
    <w:rsid w:val="00097989"/>
    <w:rsid w:val="00097AF7"/>
    <w:rsid w:val="000A067D"/>
    <w:rsid w:val="000A302F"/>
    <w:rsid w:val="000A3258"/>
    <w:rsid w:val="000A37A7"/>
    <w:rsid w:val="000A3EC5"/>
    <w:rsid w:val="000A4976"/>
    <w:rsid w:val="000A55EE"/>
    <w:rsid w:val="000A6209"/>
    <w:rsid w:val="000A6C0F"/>
    <w:rsid w:val="000A71D8"/>
    <w:rsid w:val="000B06A0"/>
    <w:rsid w:val="000B081F"/>
    <w:rsid w:val="000B16E5"/>
    <w:rsid w:val="000B5CE1"/>
    <w:rsid w:val="000C2528"/>
    <w:rsid w:val="000C441F"/>
    <w:rsid w:val="000C6BC7"/>
    <w:rsid w:val="000C6ECC"/>
    <w:rsid w:val="000C756D"/>
    <w:rsid w:val="000D02A0"/>
    <w:rsid w:val="000D060F"/>
    <w:rsid w:val="000D28BB"/>
    <w:rsid w:val="000D3050"/>
    <w:rsid w:val="000D429B"/>
    <w:rsid w:val="000D4422"/>
    <w:rsid w:val="000D49ED"/>
    <w:rsid w:val="000D5173"/>
    <w:rsid w:val="000E0ADC"/>
    <w:rsid w:val="000E2016"/>
    <w:rsid w:val="000E3875"/>
    <w:rsid w:val="000E38E0"/>
    <w:rsid w:val="000E3B40"/>
    <w:rsid w:val="000E5978"/>
    <w:rsid w:val="000E7CE9"/>
    <w:rsid w:val="000F20FC"/>
    <w:rsid w:val="000F3358"/>
    <w:rsid w:val="000F5AB9"/>
    <w:rsid w:val="0010035D"/>
    <w:rsid w:val="00100FC9"/>
    <w:rsid w:val="0010193C"/>
    <w:rsid w:val="001072E2"/>
    <w:rsid w:val="00107435"/>
    <w:rsid w:val="001105AA"/>
    <w:rsid w:val="00114AFA"/>
    <w:rsid w:val="00115A35"/>
    <w:rsid w:val="00122FE6"/>
    <w:rsid w:val="001232B4"/>
    <w:rsid w:val="001235C8"/>
    <w:rsid w:val="00123801"/>
    <w:rsid w:val="00124B15"/>
    <w:rsid w:val="001258ED"/>
    <w:rsid w:val="00130A36"/>
    <w:rsid w:val="00131A36"/>
    <w:rsid w:val="00133C46"/>
    <w:rsid w:val="00134888"/>
    <w:rsid w:val="00135F6C"/>
    <w:rsid w:val="00136090"/>
    <w:rsid w:val="001418A2"/>
    <w:rsid w:val="001469D3"/>
    <w:rsid w:val="001500E9"/>
    <w:rsid w:val="00152A91"/>
    <w:rsid w:val="00156500"/>
    <w:rsid w:val="0015737B"/>
    <w:rsid w:val="00161DF8"/>
    <w:rsid w:val="001621C3"/>
    <w:rsid w:val="001635D6"/>
    <w:rsid w:val="00164093"/>
    <w:rsid w:val="0016455B"/>
    <w:rsid w:val="00164C4B"/>
    <w:rsid w:val="00166A58"/>
    <w:rsid w:val="00170D68"/>
    <w:rsid w:val="001716B9"/>
    <w:rsid w:val="00172EFF"/>
    <w:rsid w:val="00175963"/>
    <w:rsid w:val="00177903"/>
    <w:rsid w:val="00177D51"/>
    <w:rsid w:val="00186B93"/>
    <w:rsid w:val="001907BF"/>
    <w:rsid w:val="001922CA"/>
    <w:rsid w:val="00192D1F"/>
    <w:rsid w:val="001932D4"/>
    <w:rsid w:val="00193428"/>
    <w:rsid w:val="00195908"/>
    <w:rsid w:val="001959FE"/>
    <w:rsid w:val="0019621D"/>
    <w:rsid w:val="00196259"/>
    <w:rsid w:val="00196278"/>
    <w:rsid w:val="00196AD5"/>
    <w:rsid w:val="001979D1"/>
    <w:rsid w:val="001A1D6E"/>
    <w:rsid w:val="001A4207"/>
    <w:rsid w:val="001A46D8"/>
    <w:rsid w:val="001A496C"/>
    <w:rsid w:val="001A4C88"/>
    <w:rsid w:val="001A4E08"/>
    <w:rsid w:val="001A55ED"/>
    <w:rsid w:val="001A6018"/>
    <w:rsid w:val="001A6B91"/>
    <w:rsid w:val="001B07D8"/>
    <w:rsid w:val="001B1D06"/>
    <w:rsid w:val="001B2A38"/>
    <w:rsid w:val="001B38A0"/>
    <w:rsid w:val="001B4A8E"/>
    <w:rsid w:val="001B4B41"/>
    <w:rsid w:val="001B4FEA"/>
    <w:rsid w:val="001B7C6D"/>
    <w:rsid w:val="001C0AA7"/>
    <w:rsid w:val="001C225C"/>
    <w:rsid w:val="001C3462"/>
    <w:rsid w:val="001C38D1"/>
    <w:rsid w:val="001C55AC"/>
    <w:rsid w:val="001C56A5"/>
    <w:rsid w:val="001C7DE0"/>
    <w:rsid w:val="001D0F2E"/>
    <w:rsid w:val="001D155A"/>
    <w:rsid w:val="001D1CD7"/>
    <w:rsid w:val="001D1F4B"/>
    <w:rsid w:val="001D21AC"/>
    <w:rsid w:val="001D47CD"/>
    <w:rsid w:val="001D4F7F"/>
    <w:rsid w:val="001D64F7"/>
    <w:rsid w:val="001D69DA"/>
    <w:rsid w:val="001D6B4A"/>
    <w:rsid w:val="001D6C85"/>
    <w:rsid w:val="001D719B"/>
    <w:rsid w:val="001E0617"/>
    <w:rsid w:val="001E12C9"/>
    <w:rsid w:val="001E1A09"/>
    <w:rsid w:val="001E2B0C"/>
    <w:rsid w:val="001E4638"/>
    <w:rsid w:val="001E5FE0"/>
    <w:rsid w:val="001E6D4E"/>
    <w:rsid w:val="001E724E"/>
    <w:rsid w:val="001F0167"/>
    <w:rsid w:val="001F0B36"/>
    <w:rsid w:val="001F0EEA"/>
    <w:rsid w:val="001F0F8E"/>
    <w:rsid w:val="001F0F91"/>
    <w:rsid w:val="001F1966"/>
    <w:rsid w:val="001F2523"/>
    <w:rsid w:val="001F3B42"/>
    <w:rsid w:val="001F4D76"/>
    <w:rsid w:val="001F50FB"/>
    <w:rsid w:val="001F63EC"/>
    <w:rsid w:val="001F676B"/>
    <w:rsid w:val="001F69FA"/>
    <w:rsid w:val="001F7997"/>
    <w:rsid w:val="00200365"/>
    <w:rsid w:val="00200490"/>
    <w:rsid w:val="00200640"/>
    <w:rsid w:val="00200A0C"/>
    <w:rsid w:val="0020149A"/>
    <w:rsid w:val="002029E1"/>
    <w:rsid w:val="00204550"/>
    <w:rsid w:val="00204832"/>
    <w:rsid w:val="00206932"/>
    <w:rsid w:val="00206B8A"/>
    <w:rsid w:val="00210C2D"/>
    <w:rsid w:val="002116CE"/>
    <w:rsid w:val="00211730"/>
    <w:rsid w:val="002118BA"/>
    <w:rsid w:val="00211FDD"/>
    <w:rsid w:val="00213EE2"/>
    <w:rsid w:val="0021505E"/>
    <w:rsid w:val="00223320"/>
    <w:rsid w:val="00227739"/>
    <w:rsid w:val="00227D8E"/>
    <w:rsid w:val="00227DD2"/>
    <w:rsid w:val="0023113B"/>
    <w:rsid w:val="00231940"/>
    <w:rsid w:val="00232453"/>
    <w:rsid w:val="00232736"/>
    <w:rsid w:val="00232B64"/>
    <w:rsid w:val="00233B4B"/>
    <w:rsid w:val="00235CD0"/>
    <w:rsid w:val="00237954"/>
    <w:rsid w:val="00237F7A"/>
    <w:rsid w:val="00241423"/>
    <w:rsid w:val="00243A99"/>
    <w:rsid w:val="00243A9F"/>
    <w:rsid w:val="00243B60"/>
    <w:rsid w:val="002504B4"/>
    <w:rsid w:val="00250F09"/>
    <w:rsid w:val="002510D8"/>
    <w:rsid w:val="00251442"/>
    <w:rsid w:val="00251E8D"/>
    <w:rsid w:val="002528AC"/>
    <w:rsid w:val="00253D83"/>
    <w:rsid w:val="00253F7F"/>
    <w:rsid w:val="002547EE"/>
    <w:rsid w:val="00254CED"/>
    <w:rsid w:val="00254DF2"/>
    <w:rsid w:val="00257AE0"/>
    <w:rsid w:val="00257DB5"/>
    <w:rsid w:val="00261E11"/>
    <w:rsid w:val="00264915"/>
    <w:rsid w:val="00266137"/>
    <w:rsid w:val="002715E7"/>
    <w:rsid w:val="002719DF"/>
    <w:rsid w:val="00274B81"/>
    <w:rsid w:val="002766A1"/>
    <w:rsid w:val="00276EAB"/>
    <w:rsid w:val="00276EBF"/>
    <w:rsid w:val="0027737C"/>
    <w:rsid w:val="002776DA"/>
    <w:rsid w:val="00277B65"/>
    <w:rsid w:val="00277C51"/>
    <w:rsid w:val="0028003C"/>
    <w:rsid w:val="0028037D"/>
    <w:rsid w:val="002807C0"/>
    <w:rsid w:val="002826C1"/>
    <w:rsid w:val="0028587D"/>
    <w:rsid w:val="0028724A"/>
    <w:rsid w:val="00287DCA"/>
    <w:rsid w:val="00290D19"/>
    <w:rsid w:val="0029209D"/>
    <w:rsid w:val="0029389A"/>
    <w:rsid w:val="002939AD"/>
    <w:rsid w:val="00293C34"/>
    <w:rsid w:val="00293F59"/>
    <w:rsid w:val="002940D8"/>
    <w:rsid w:val="0029651E"/>
    <w:rsid w:val="002979E8"/>
    <w:rsid w:val="002A20BF"/>
    <w:rsid w:val="002A28BB"/>
    <w:rsid w:val="002A3110"/>
    <w:rsid w:val="002A3FAA"/>
    <w:rsid w:val="002A44E6"/>
    <w:rsid w:val="002A467F"/>
    <w:rsid w:val="002A6B32"/>
    <w:rsid w:val="002A7E44"/>
    <w:rsid w:val="002B0236"/>
    <w:rsid w:val="002B18F2"/>
    <w:rsid w:val="002B26D6"/>
    <w:rsid w:val="002B4494"/>
    <w:rsid w:val="002B4FC0"/>
    <w:rsid w:val="002B6847"/>
    <w:rsid w:val="002B6FA3"/>
    <w:rsid w:val="002B7197"/>
    <w:rsid w:val="002B732E"/>
    <w:rsid w:val="002C01EF"/>
    <w:rsid w:val="002C2DBA"/>
    <w:rsid w:val="002C33D4"/>
    <w:rsid w:val="002C36F1"/>
    <w:rsid w:val="002C3E09"/>
    <w:rsid w:val="002C5315"/>
    <w:rsid w:val="002C6578"/>
    <w:rsid w:val="002C71DC"/>
    <w:rsid w:val="002C757F"/>
    <w:rsid w:val="002C7C91"/>
    <w:rsid w:val="002D00A3"/>
    <w:rsid w:val="002D2B36"/>
    <w:rsid w:val="002D37CE"/>
    <w:rsid w:val="002D50D7"/>
    <w:rsid w:val="002D5B34"/>
    <w:rsid w:val="002D5E41"/>
    <w:rsid w:val="002E0020"/>
    <w:rsid w:val="002E0847"/>
    <w:rsid w:val="002E0ABB"/>
    <w:rsid w:val="002E2187"/>
    <w:rsid w:val="002E35F5"/>
    <w:rsid w:val="002E3C6D"/>
    <w:rsid w:val="002E6619"/>
    <w:rsid w:val="002E6B77"/>
    <w:rsid w:val="002F20D1"/>
    <w:rsid w:val="002F27F4"/>
    <w:rsid w:val="002F7829"/>
    <w:rsid w:val="002F78BB"/>
    <w:rsid w:val="003022D4"/>
    <w:rsid w:val="00302F09"/>
    <w:rsid w:val="00303648"/>
    <w:rsid w:val="003065FA"/>
    <w:rsid w:val="0030741E"/>
    <w:rsid w:val="00311ABD"/>
    <w:rsid w:val="0031337D"/>
    <w:rsid w:val="003135AC"/>
    <w:rsid w:val="00313B3B"/>
    <w:rsid w:val="00313CC5"/>
    <w:rsid w:val="0031425A"/>
    <w:rsid w:val="003142AF"/>
    <w:rsid w:val="003153B5"/>
    <w:rsid w:val="0031639C"/>
    <w:rsid w:val="00317142"/>
    <w:rsid w:val="00320A68"/>
    <w:rsid w:val="00323BC8"/>
    <w:rsid w:val="00323F67"/>
    <w:rsid w:val="003245C4"/>
    <w:rsid w:val="003258F1"/>
    <w:rsid w:val="0032623A"/>
    <w:rsid w:val="003310CC"/>
    <w:rsid w:val="00331333"/>
    <w:rsid w:val="0033259D"/>
    <w:rsid w:val="0033449C"/>
    <w:rsid w:val="00335F7C"/>
    <w:rsid w:val="00336ACD"/>
    <w:rsid w:val="00336DDD"/>
    <w:rsid w:val="003375EA"/>
    <w:rsid w:val="003405A2"/>
    <w:rsid w:val="00343CBA"/>
    <w:rsid w:val="00344D7A"/>
    <w:rsid w:val="00345F8F"/>
    <w:rsid w:val="003464D2"/>
    <w:rsid w:val="00347053"/>
    <w:rsid w:val="003472C1"/>
    <w:rsid w:val="00347932"/>
    <w:rsid w:val="00350B24"/>
    <w:rsid w:val="003520CA"/>
    <w:rsid w:val="00352BB3"/>
    <w:rsid w:val="003536E4"/>
    <w:rsid w:val="003551FC"/>
    <w:rsid w:val="00355558"/>
    <w:rsid w:val="00355713"/>
    <w:rsid w:val="003560C7"/>
    <w:rsid w:val="0036045B"/>
    <w:rsid w:val="003611AC"/>
    <w:rsid w:val="003628A5"/>
    <w:rsid w:val="0036335E"/>
    <w:rsid w:val="00363E49"/>
    <w:rsid w:val="00365041"/>
    <w:rsid w:val="00366535"/>
    <w:rsid w:val="0036751D"/>
    <w:rsid w:val="00370D11"/>
    <w:rsid w:val="00370E30"/>
    <w:rsid w:val="0037124F"/>
    <w:rsid w:val="00373B29"/>
    <w:rsid w:val="00373E5A"/>
    <w:rsid w:val="00375366"/>
    <w:rsid w:val="00375A50"/>
    <w:rsid w:val="00376B1B"/>
    <w:rsid w:val="00380A03"/>
    <w:rsid w:val="00381C79"/>
    <w:rsid w:val="00383B5D"/>
    <w:rsid w:val="00383C4A"/>
    <w:rsid w:val="00383DE1"/>
    <w:rsid w:val="00390CC2"/>
    <w:rsid w:val="00391C63"/>
    <w:rsid w:val="003928FD"/>
    <w:rsid w:val="00392A7F"/>
    <w:rsid w:val="00393511"/>
    <w:rsid w:val="00393606"/>
    <w:rsid w:val="0039397A"/>
    <w:rsid w:val="00393B63"/>
    <w:rsid w:val="00393C47"/>
    <w:rsid w:val="00394DA4"/>
    <w:rsid w:val="00395174"/>
    <w:rsid w:val="00395D8A"/>
    <w:rsid w:val="00395DD0"/>
    <w:rsid w:val="003A00A7"/>
    <w:rsid w:val="003A00D2"/>
    <w:rsid w:val="003A2E01"/>
    <w:rsid w:val="003A4278"/>
    <w:rsid w:val="003A6F35"/>
    <w:rsid w:val="003B138F"/>
    <w:rsid w:val="003B2ACC"/>
    <w:rsid w:val="003B2E91"/>
    <w:rsid w:val="003B6384"/>
    <w:rsid w:val="003C22AA"/>
    <w:rsid w:val="003C2982"/>
    <w:rsid w:val="003C4359"/>
    <w:rsid w:val="003C6093"/>
    <w:rsid w:val="003C69B4"/>
    <w:rsid w:val="003C7D40"/>
    <w:rsid w:val="003D43BE"/>
    <w:rsid w:val="003D64D1"/>
    <w:rsid w:val="003D7773"/>
    <w:rsid w:val="003E08B3"/>
    <w:rsid w:val="003E09DA"/>
    <w:rsid w:val="003E22AC"/>
    <w:rsid w:val="003E2758"/>
    <w:rsid w:val="003E27E8"/>
    <w:rsid w:val="003E3563"/>
    <w:rsid w:val="003E3C77"/>
    <w:rsid w:val="003E46F1"/>
    <w:rsid w:val="003E5504"/>
    <w:rsid w:val="003E6753"/>
    <w:rsid w:val="003E6DEC"/>
    <w:rsid w:val="003E6FB5"/>
    <w:rsid w:val="003E78FF"/>
    <w:rsid w:val="003F4897"/>
    <w:rsid w:val="003F4A17"/>
    <w:rsid w:val="003F6D9D"/>
    <w:rsid w:val="003F7F01"/>
    <w:rsid w:val="00400C82"/>
    <w:rsid w:val="004011F8"/>
    <w:rsid w:val="0040237A"/>
    <w:rsid w:val="004039B8"/>
    <w:rsid w:val="0040543A"/>
    <w:rsid w:val="00406E53"/>
    <w:rsid w:val="004139F2"/>
    <w:rsid w:val="0041461B"/>
    <w:rsid w:val="00415CCB"/>
    <w:rsid w:val="004161C5"/>
    <w:rsid w:val="00417D70"/>
    <w:rsid w:val="00420548"/>
    <w:rsid w:val="0042332D"/>
    <w:rsid w:val="00423A61"/>
    <w:rsid w:val="004261FE"/>
    <w:rsid w:val="004264ED"/>
    <w:rsid w:val="0042691F"/>
    <w:rsid w:val="00430DD6"/>
    <w:rsid w:val="00432A92"/>
    <w:rsid w:val="00432AFD"/>
    <w:rsid w:val="00432E30"/>
    <w:rsid w:val="00434F27"/>
    <w:rsid w:val="00435517"/>
    <w:rsid w:val="00436BDD"/>
    <w:rsid w:val="004370C5"/>
    <w:rsid w:val="00440AE4"/>
    <w:rsid w:val="00441473"/>
    <w:rsid w:val="00441A1E"/>
    <w:rsid w:val="004440C4"/>
    <w:rsid w:val="004446B3"/>
    <w:rsid w:val="00445B7E"/>
    <w:rsid w:val="00446721"/>
    <w:rsid w:val="004470D9"/>
    <w:rsid w:val="00450F5D"/>
    <w:rsid w:val="00451904"/>
    <w:rsid w:val="0045199E"/>
    <w:rsid w:val="0045354F"/>
    <w:rsid w:val="004559EC"/>
    <w:rsid w:val="00456BD1"/>
    <w:rsid w:val="004577BC"/>
    <w:rsid w:val="00457A56"/>
    <w:rsid w:val="0046033F"/>
    <w:rsid w:val="004621D7"/>
    <w:rsid w:val="00462945"/>
    <w:rsid w:val="004648F6"/>
    <w:rsid w:val="0046693E"/>
    <w:rsid w:val="00470EB4"/>
    <w:rsid w:val="0047195D"/>
    <w:rsid w:val="00472516"/>
    <w:rsid w:val="0047540B"/>
    <w:rsid w:val="0047706F"/>
    <w:rsid w:val="00480164"/>
    <w:rsid w:val="004810BB"/>
    <w:rsid w:val="00481A01"/>
    <w:rsid w:val="004848DC"/>
    <w:rsid w:val="00484986"/>
    <w:rsid w:val="004850CA"/>
    <w:rsid w:val="00485E5F"/>
    <w:rsid w:val="0048717C"/>
    <w:rsid w:val="00493F8B"/>
    <w:rsid w:val="0049479D"/>
    <w:rsid w:val="00495A16"/>
    <w:rsid w:val="00495A68"/>
    <w:rsid w:val="004A0321"/>
    <w:rsid w:val="004A1C73"/>
    <w:rsid w:val="004A2A1E"/>
    <w:rsid w:val="004A3083"/>
    <w:rsid w:val="004A4BDB"/>
    <w:rsid w:val="004A519C"/>
    <w:rsid w:val="004A6ADE"/>
    <w:rsid w:val="004B077A"/>
    <w:rsid w:val="004B07BB"/>
    <w:rsid w:val="004B2A32"/>
    <w:rsid w:val="004B4378"/>
    <w:rsid w:val="004B5736"/>
    <w:rsid w:val="004B6A4A"/>
    <w:rsid w:val="004B6BC5"/>
    <w:rsid w:val="004B7628"/>
    <w:rsid w:val="004B7992"/>
    <w:rsid w:val="004C139E"/>
    <w:rsid w:val="004C29EC"/>
    <w:rsid w:val="004C3F21"/>
    <w:rsid w:val="004C4BC2"/>
    <w:rsid w:val="004C598A"/>
    <w:rsid w:val="004C5CDB"/>
    <w:rsid w:val="004C60A5"/>
    <w:rsid w:val="004D0A04"/>
    <w:rsid w:val="004D177F"/>
    <w:rsid w:val="004D1843"/>
    <w:rsid w:val="004D1C27"/>
    <w:rsid w:val="004D4BF2"/>
    <w:rsid w:val="004D5C44"/>
    <w:rsid w:val="004D7923"/>
    <w:rsid w:val="004E310E"/>
    <w:rsid w:val="004E48FC"/>
    <w:rsid w:val="004E573F"/>
    <w:rsid w:val="004E5852"/>
    <w:rsid w:val="004F01E1"/>
    <w:rsid w:val="004F1102"/>
    <w:rsid w:val="004F15B4"/>
    <w:rsid w:val="004F222D"/>
    <w:rsid w:val="004F2F9E"/>
    <w:rsid w:val="004F37E0"/>
    <w:rsid w:val="004F4547"/>
    <w:rsid w:val="004F4A82"/>
    <w:rsid w:val="004F5BC0"/>
    <w:rsid w:val="004F7FDC"/>
    <w:rsid w:val="00500247"/>
    <w:rsid w:val="00501388"/>
    <w:rsid w:val="00503400"/>
    <w:rsid w:val="005038B0"/>
    <w:rsid w:val="00505209"/>
    <w:rsid w:val="00505A11"/>
    <w:rsid w:val="0050697D"/>
    <w:rsid w:val="0050772F"/>
    <w:rsid w:val="00507EF6"/>
    <w:rsid w:val="00510214"/>
    <w:rsid w:val="005114BB"/>
    <w:rsid w:val="0051246B"/>
    <w:rsid w:val="00513A30"/>
    <w:rsid w:val="005150A6"/>
    <w:rsid w:val="0051587D"/>
    <w:rsid w:val="005171C1"/>
    <w:rsid w:val="005217A7"/>
    <w:rsid w:val="00521A52"/>
    <w:rsid w:val="005225B5"/>
    <w:rsid w:val="0052272D"/>
    <w:rsid w:val="005229AD"/>
    <w:rsid w:val="00522B35"/>
    <w:rsid w:val="00524120"/>
    <w:rsid w:val="00524734"/>
    <w:rsid w:val="00524754"/>
    <w:rsid w:val="00524C08"/>
    <w:rsid w:val="00525156"/>
    <w:rsid w:val="00525461"/>
    <w:rsid w:val="00525985"/>
    <w:rsid w:val="005261F8"/>
    <w:rsid w:val="00526CC6"/>
    <w:rsid w:val="0052768D"/>
    <w:rsid w:val="00527808"/>
    <w:rsid w:val="0053026D"/>
    <w:rsid w:val="00531097"/>
    <w:rsid w:val="00533857"/>
    <w:rsid w:val="00535DA6"/>
    <w:rsid w:val="00535DAF"/>
    <w:rsid w:val="00536325"/>
    <w:rsid w:val="0053651B"/>
    <w:rsid w:val="00537B79"/>
    <w:rsid w:val="005409D1"/>
    <w:rsid w:val="0054202C"/>
    <w:rsid w:val="0054204B"/>
    <w:rsid w:val="0054332C"/>
    <w:rsid w:val="00544C54"/>
    <w:rsid w:val="005461CD"/>
    <w:rsid w:val="0054673F"/>
    <w:rsid w:val="00547A08"/>
    <w:rsid w:val="0055139D"/>
    <w:rsid w:val="0055290B"/>
    <w:rsid w:val="0055314C"/>
    <w:rsid w:val="00554A59"/>
    <w:rsid w:val="005550D0"/>
    <w:rsid w:val="00555EF9"/>
    <w:rsid w:val="00556E9E"/>
    <w:rsid w:val="005578A8"/>
    <w:rsid w:val="00557AED"/>
    <w:rsid w:val="0056049B"/>
    <w:rsid w:val="005611CC"/>
    <w:rsid w:val="0057057B"/>
    <w:rsid w:val="005707B4"/>
    <w:rsid w:val="005713D2"/>
    <w:rsid w:val="0057164F"/>
    <w:rsid w:val="00572490"/>
    <w:rsid w:val="005730B1"/>
    <w:rsid w:val="0057402C"/>
    <w:rsid w:val="00575755"/>
    <w:rsid w:val="00575ABE"/>
    <w:rsid w:val="00575F57"/>
    <w:rsid w:val="00576949"/>
    <w:rsid w:val="0058116A"/>
    <w:rsid w:val="00582657"/>
    <w:rsid w:val="00582738"/>
    <w:rsid w:val="00583897"/>
    <w:rsid w:val="005844A0"/>
    <w:rsid w:val="00590000"/>
    <w:rsid w:val="00590117"/>
    <w:rsid w:val="00590928"/>
    <w:rsid w:val="0059409A"/>
    <w:rsid w:val="00597F8A"/>
    <w:rsid w:val="005A0438"/>
    <w:rsid w:val="005A1345"/>
    <w:rsid w:val="005A2736"/>
    <w:rsid w:val="005A477B"/>
    <w:rsid w:val="005A4FB5"/>
    <w:rsid w:val="005A5556"/>
    <w:rsid w:val="005A58FC"/>
    <w:rsid w:val="005A5F06"/>
    <w:rsid w:val="005A78BD"/>
    <w:rsid w:val="005B1374"/>
    <w:rsid w:val="005B1EAC"/>
    <w:rsid w:val="005B4420"/>
    <w:rsid w:val="005B5044"/>
    <w:rsid w:val="005B5EB7"/>
    <w:rsid w:val="005B6FDE"/>
    <w:rsid w:val="005B7EA6"/>
    <w:rsid w:val="005C1140"/>
    <w:rsid w:val="005C12AA"/>
    <w:rsid w:val="005C3489"/>
    <w:rsid w:val="005C3DE8"/>
    <w:rsid w:val="005C4C00"/>
    <w:rsid w:val="005C50A7"/>
    <w:rsid w:val="005C5FC3"/>
    <w:rsid w:val="005C6F67"/>
    <w:rsid w:val="005D02F1"/>
    <w:rsid w:val="005D126D"/>
    <w:rsid w:val="005D1290"/>
    <w:rsid w:val="005D2756"/>
    <w:rsid w:val="005D32BC"/>
    <w:rsid w:val="005D5B8B"/>
    <w:rsid w:val="005D756F"/>
    <w:rsid w:val="005E245F"/>
    <w:rsid w:val="005E246A"/>
    <w:rsid w:val="005E3A59"/>
    <w:rsid w:val="005E3C04"/>
    <w:rsid w:val="005E4FCB"/>
    <w:rsid w:val="005E6606"/>
    <w:rsid w:val="005F1A45"/>
    <w:rsid w:val="005F205B"/>
    <w:rsid w:val="005F2DE4"/>
    <w:rsid w:val="005F3DEE"/>
    <w:rsid w:val="005F5180"/>
    <w:rsid w:val="005F5B9E"/>
    <w:rsid w:val="005F5FA5"/>
    <w:rsid w:val="005F710A"/>
    <w:rsid w:val="005F750B"/>
    <w:rsid w:val="005F797E"/>
    <w:rsid w:val="0060014A"/>
    <w:rsid w:val="00601BA5"/>
    <w:rsid w:val="006020D5"/>
    <w:rsid w:val="006022E6"/>
    <w:rsid w:val="00603A42"/>
    <w:rsid w:val="00603CFB"/>
    <w:rsid w:val="0060434D"/>
    <w:rsid w:val="006044BB"/>
    <w:rsid w:val="00604967"/>
    <w:rsid w:val="00610F04"/>
    <w:rsid w:val="00610FEF"/>
    <w:rsid w:val="00612C1E"/>
    <w:rsid w:val="00612D9C"/>
    <w:rsid w:val="00613F9E"/>
    <w:rsid w:val="0061694C"/>
    <w:rsid w:val="00616C60"/>
    <w:rsid w:val="006205BD"/>
    <w:rsid w:val="0062150A"/>
    <w:rsid w:val="006217E4"/>
    <w:rsid w:val="00623B69"/>
    <w:rsid w:val="00625CFC"/>
    <w:rsid w:val="00625E3F"/>
    <w:rsid w:val="00627D13"/>
    <w:rsid w:val="00630CC7"/>
    <w:rsid w:val="00633029"/>
    <w:rsid w:val="0063317F"/>
    <w:rsid w:val="00633CF2"/>
    <w:rsid w:val="00634140"/>
    <w:rsid w:val="006349FB"/>
    <w:rsid w:val="006352B0"/>
    <w:rsid w:val="00635DAC"/>
    <w:rsid w:val="006360C7"/>
    <w:rsid w:val="00637250"/>
    <w:rsid w:val="0064144E"/>
    <w:rsid w:val="0064159C"/>
    <w:rsid w:val="00641982"/>
    <w:rsid w:val="00644194"/>
    <w:rsid w:val="00645309"/>
    <w:rsid w:val="00646209"/>
    <w:rsid w:val="00646D4B"/>
    <w:rsid w:val="00647846"/>
    <w:rsid w:val="006504A2"/>
    <w:rsid w:val="006505E4"/>
    <w:rsid w:val="00651B79"/>
    <w:rsid w:val="00651D05"/>
    <w:rsid w:val="00651D5E"/>
    <w:rsid w:val="00653721"/>
    <w:rsid w:val="00655F30"/>
    <w:rsid w:val="00656509"/>
    <w:rsid w:val="00656B36"/>
    <w:rsid w:val="006576EF"/>
    <w:rsid w:val="00657F42"/>
    <w:rsid w:val="00660A14"/>
    <w:rsid w:val="006613F2"/>
    <w:rsid w:val="00661DE2"/>
    <w:rsid w:val="006620DA"/>
    <w:rsid w:val="00662A1D"/>
    <w:rsid w:val="00663006"/>
    <w:rsid w:val="006642E1"/>
    <w:rsid w:val="00665053"/>
    <w:rsid w:val="00665777"/>
    <w:rsid w:val="006679AD"/>
    <w:rsid w:val="00670635"/>
    <w:rsid w:val="00670F11"/>
    <w:rsid w:val="0067107C"/>
    <w:rsid w:val="00671B6E"/>
    <w:rsid w:val="00673A30"/>
    <w:rsid w:val="006750DE"/>
    <w:rsid w:val="00675FBA"/>
    <w:rsid w:val="00676786"/>
    <w:rsid w:val="00680693"/>
    <w:rsid w:val="0068130D"/>
    <w:rsid w:val="0068233B"/>
    <w:rsid w:val="00683902"/>
    <w:rsid w:val="00685834"/>
    <w:rsid w:val="00686A04"/>
    <w:rsid w:val="00686ACC"/>
    <w:rsid w:val="00686C1D"/>
    <w:rsid w:val="00686D81"/>
    <w:rsid w:val="0069076F"/>
    <w:rsid w:val="00690FE7"/>
    <w:rsid w:val="00691148"/>
    <w:rsid w:val="00694015"/>
    <w:rsid w:val="00694713"/>
    <w:rsid w:val="006952ED"/>
    <w:rsid w:val="006A1F9D"/>
    <w:rsid w:val="006A55FD"/>
    <w:rsid w:val="006A77C7"/>
    <w:rsid w:val="006B2EDE"/>
    <w:rsid w:val="006B6955"/>
    <w:rsid w:val="006B7173"/>
    <w:rsid w:val="006C1978"/>
    <w:rsid w:val="006C2720"/>
    <w:rsid w:val="006C3207"/>
    <w:rsid w:val="006C3D87"/>
    <w:rsid w:val="006C4B06"/>
    <w:rsid w:val="006C5EEE"/>
    <w:rsid w:val="006C61B2"/>
    <w:rsid w:val="006C77C0"/>
    <w:rsid w:val="006D0026"/>
    <w:rsid w:val="006D0057"/>
    <w:rsid w:val="006D09B2"/>
    <w:rsid w:val="006D32EF"/>
    <w:rsid w:val="006D5430"/>
    <w:rsid w:val="006D5668"/>
    <w:rsid w:val="006D74F4"/>
    <w:rsid w:val="006D7CFC"/>
    <w:rsid w:val="006D7F56"/>
    <w:rsid w:val="006E1183"/>
    <w:rsid w:val="006E14F9"/>
    <w:rsid w:val="006E17E9"/>
    <w:rsid w:val="006E2964"/>
    <w:rsid w:val="006E3077"/>
    <w:rsid w:val="006F29F9"/>
    <w:rsid w:val="006F3577"/>
    <w:rsid w:val="006F3958"/>
    <w:rsid w:val="006F4B5C"/>
    <w:rsid w:val="006F570A"/>
    <w:rsid w:val="006F57CD"/>
    <w:rsid w:val="006F5FC1"/>
    <w:rsid w:val="00701B87"/>
    <w:rsid w:val="00701CE3"/>
    <w:rsid w:val="007041DB"/>
    <w:rsid w:val="007045B2"/>
    <w:rsid w:val="007056B0"/>
    <w:rsid w:val="0070591A"/>
    <w:rsid w:val="0070633E"/>
    <w:rsid w:val="00713671"/>
    <w:rsid w:val="0071545D"/>
    <w:rsid w:val="00716EA7"/>
    <w:rsid w:val="00717239"/>
    <w:rsid w:val="007211B4"/>
    <w:rsid w:val="007227A7"/>
    <w:rsid w:val="0072319E"/>
    <w:rsid w:val="007258D2"/>
    <w:rsid w:val="00727C26"/>
    <w:rsid w:val="00731A5F"/>
    <w:rsid w:val="00732DCC"/>
    <w:rsid w:val="007338A2"/>
    <w:rsid w:val="00733C65"/>
    <w:rsid w:val="007373ED"/>
    <w:rsid w:val="00741C60"/>
    <w:rsid w:val="00741D7C"/>
    <w:rsid w:val="007421D7"/>
    <w:rsid w:val="00742295"/>
    <w:rsid w:val="00743A17"/>
    <w:rsid w:val="00743E61"/>
    <w:rsid w:val="007442F6"/>
    <w:rsid w:val="00744512"/>
    <w:rsid w:val="00745144"/>
    <w:rsid w:val="007458AC"/>
    <w:rsid w:val="007500E5"/>
    <w:rsid w:val="007545A5"/>
    <w:rsid w:val="00754C7C"/>
    <w:rsid w:val="00756B0B"/>
    <w:rsid w:val="00757CCC"/>
    <w:rsid w:val="00757D02"/>
    <w:rsid w:val="00760C47"/>
    <w:rsid w:val="00762D82"/>
    <w:rsid w:val="00763EE3"/>
    <w:rsid w:val="00766EA7"/>
    <w:rsid w:val="0077051C"/>
    <w:rsid w:val="00770A97"/>
    <w:rsid w:val="007718D8"/>
    <w:rsid w:val="0077191B"/>
    <w:rsid w:val="00772730"/>
    <w:rsid w:val="00773B1C"/>
    <w:rsid w:val="007743C1"/>
    <w:rsid w:val="00774AAA"/>
    <w:rsid w:val="00774E2E"/>
    <w:rsid w:val="007750F5"/>
    <w:rsid w:val="007756D2"/>
    <w:rsid w:val="007759FB"/>
    <w:rsid w:val="00776880"/>
    <w:rsid w:val="0077769D"/>
    <w:rsid w:val="007800D1"/>
    <w:rsid w:val="00780AC6"/>
    <w:rsid w:val="00780F74"/>
    <w:rsid w:val="00781D7F"/>
    <w:rsid w:val="00783E7E"/>
    <w:rsid w:val="00783ED4"/>
    <w:rsid w:val="00784DD0"/>
    <w:rsid w:val="007852F5"/>
    <w:rsid w:val="007858E3"/>
    <w:rsid w:val="00785BEA"/>
    <w:rsid w:val="00785F5B"/>
    <w:rsid w:val="00790D52"/>
    <w:rsid w:val="00791528"/>
    <w:rsid w:val="00791A7D"/>
    <w:rsid w:val="00793EF7"/>
    <w:rsid w:val="00794244"/>
    <w:rsid w:val="00794752"/>
    <w:rsid w:val="00797E52"/>
    <w:rsid w:val="007A2B43"/>
    <w:rsid w:val="007A56D9"/>
    <w:rsid w:val="007A6C32"/>
    <w:rsid w:val="007A7777"/>
    <w:rsid w:val="007B0851"/>
    <w:rsid w:val="007B2FA1"/>
    <w:rsid w:val="007B2FDF"/>
    <w:rsid w:val="007B3CDE"/>
    <w:rsid w:val="007B3F3F"/>
    <w:rsid w:val="007B4C92"/>
    <w:rsid w:val="007B50F3"/>
    <w:rsid w:val="007B5892"/>
    <w:rsid w:val="007B5E8F"/>
    <w:rsid w:val="007B68B0"/>
    <w:rsid w:val="007C19C0"/>
    <w:rsid w:val="007C1DF7"/>
    <w:rsid w:val="007C1DFF"/>
    <w:rsid w:val="007C21B4"/>
    <w:rsid w:val="007C634B"/>
    <w:rsid w:val="007C66BF"/>
    <w:rsid w:val="007C7667"/>
    <w:rsid w:val="007C78C6"/>
    <w:rsid w:val="007D08D8"/>
    <w:rsid w:val="007D2EAE"/>
    <w:rsid w:val="007D3636"/>
    <w:rsid w:val="007D396B"/>
    <w:rsid w:val="007D424E"/>
    <w:rsid w:val="007D5CBD"/>
    <w:rsid w:val="007E18A2"/>
    <w:rsid w:val="007E2729"/>
    <w:rsid w:val="007E28E1"/>
    <w:rsid w:val="007E3780"/>
    <w:rsid w:val="007E3C24"/>
    <w:rsid w:val="007E4F0F"/>
    <w:rsid w:val="007E50EF"/>
    <w:rsid w:val="007E5667"/>
    <w:rsid w:val="007E574F"/>
    <w:rsid w:val="007E7988"/>
    <w:rsid w:val="007F093C"/>
    <w:rsid w:val="007F209D"/>
    <w:rsid w:val="007F2F1D"/>
    <w:rsid w:val="007F591C"/>
    <w:rsid w:val="007F5B67"/>
    <w:rsid w:val="007F6750"/>
    <w:rsid w:val="007F7909"/>
    <w:rsid w:val="007F7ED0"/>
    <w:rsid w:val="00801407"/>
    <w:rsid w:val="00802114"/>
    <w:rsid w:val="00802233"/>
    <w:rsid w:val="00802467"/>
    <w:rsid w:val="00803A4E"/>
    <w:rsid w:val="00803C4D"/>
    <w:rsid w:val="00804B79"/>
    <w:rsid w:val="00806F9F"/>
    <w:rsid w:val="008107B0"/>
    <w:rsid w:val="00811317"/>
    <w:rsid w:val="00812117"/>
    <w:rsid w:val="00812C77"/>
    <w:rsid w:val="00813E02"/>
    <w:rsid w:val="00813EED"/>
    <w:rsid w:val="00815534"/>
    <w:rsid w:val="00815E8D"/>
    <w:rsid w:val="00816BDA"/>
    <w:rsid w:val="00816DBE"/>
    <w:rsid w:val="00820983"/>
    <w:rsid w:val="00821045"/>
    <w:rsid w:val="008239D4"/>
    <w:rsid w:val="00824B3F"/>
    <w:rsid w:val="0082543A"/>
    <w:rsid w:val="00825AD9"/>
    <w:rsid w:val="0082690F"/>
    <w:rsid w:val="0082742C"/>
    <w:rsid w:val="00827E53"/>
    <w:rsid w:val="00830114"/>
    <w:rsid w:val="00830BC8"/>
    <w:rsid w:val="0083151F"/>
    <w:rsid w:val="00833361"/>
    <w:rsid w:val="0083441B"/>
    <w:rsid w:val="00837F76"/>
    <w:rsid w:val="0084003F"/>
    <w:rsid w:val="00840389"/>
    <w:rsid w:val="00840604"/>
    <w:rsid w:val="00840F6E"/>
    <w:rsid w:val="00841672"/>
    <w:rsid w:val="00841FD4"/>
    <w:rsid w:val="00844D13"/>
    <w:rsid w:val="008460FD"/>
    <w:rsid w:val="008472F8"/>
    <w:rsid w:val="0085003E"/>
    <w:rsid w:val="0085051C"/>
    <w:rsid w:val="008507FE"/>
    <w:rsid w:val="00852C2B"/>
    <w:rsid w:val="00853293"/>
    <w:rsid w:val="00853A00"/>
    <w:rsid w:val="00853F94"/>
    <w:rsid w:val="0085517C"/>
    <w:rsid w:val="0085547B"/>
    <w:rsid w:val="00856FB1"/>
    <w:rsid w:val="0085786C"/>
    <w:rsid w:val="00857967"/>
    <w:rsid w:val="008603C7"/>
    <w:rsid w:val="008611B8"/>
    <w:rsid w:val="00862DE8"/>
    <w:rsid w:val="00863A8F"/>
    <w:rsid w:val="0086493A"/>
    <w:rsid w:val="00864EC8"/>
    <w:rsid w:val="00867105"/>
    <w:rsid w:val="00867AA0"/>
    <w:rsid w:val="00867FF2"/>
    <w:rsid w:val="00871E41"/>
    <w:rsid w:val="0087328B"/>
    <w:rsid w:val="00873EEC"/>
    <w:rsid w:val="008741E5"/>
    <w:rsid w:val="00875469"/>
    <w:rsid w:val="00876001"/>
    <w:rsid w:val="00876E6F"/>
    <w:rsid w:val="008805C8"/>
    <w:rsid w:val="0088219A"/>
    <w:rsid w:val="008833C8"/>
    <w:rsid w:val="008845DB"/>
    <w:rsid w:val="0088637E"/>
    <w:rsid w:val="00886872"/>
    <w:rsid w:val="00886E10"/>
    <w:rsid w:val="00887795"/>
    <w:rsid w:val="00887959"/>
    <w:rsid w:val="00887ED4"/>
    <w:rsid w:val="00893518"/>
    <w:rsid w:val="00894823"/>
    <w:rsid w:val="00895B0B"/>
    <w:rsid w:val="00897B16"/>
    <w:rsid w:val="008A0832"/>
    <w:rsid w:val="008A0BBF"/>
    <w:rsid w:val="008A1365"/>
    <w:rsid w:val="008A1B07"/>
    <w:rsid w:val="008A1D4B"/>
    <w:rsid w:val="008A409E"/>
    <w:rsid w:val="008A4653"/>
    <w:rsid w:val="008A4661"/>
    <w:rsid w:val="008A5E17"/>
    <w:rsid w:val="008A7A84"/>
    <w:rsid w:val="008B0D3C"/>
    <w:rsid w:val="008B0F46"/>
    <w:rsid w:val="008B1AB1"/>
    <w:rsid w:val="008B20E6"/>
    <w:rsid w:val="008B299E"/>
    <w:rsid w:val="008B2C5B"/>
    <w:rsid w:val="008B3E8C"/>
    <w:rsid w:val="008B4791"/>
    <w:rsid w:val="008B5513"/>
    <w:rsid w:val="008B5C4A"/>
    <w:rsid w:val="008B65DD"/>
    <w:rsid w:val="008B6C46"/>
    <w:rsid w:val="008B6DA0"/>
    <w:rsid w:val="008B708B"/>
    <w:rsid w:val="008B722D"/>
    <w:rsid w:val="008C0252"/>
    <w:rsid w:val="008C0BB3"/>
    <w:rsid w:val="008C0E71"/>
    <w:rsid w:val="008C30E2"/>
    <w:rsid w:val="008C5EE7"/>
    <w:rsid w:val="008D10A4"/>
    <w:rsid w:val="008D1167"/>
    <w:rsid w:val="008D30A2"/>
    <w:rsid w:val="008D4306"/>
    <w:rsid w:val="008D4737"/>
    <w:rsid w:val="008D498C"/>
    <w:rsid w:val="008D4A28"/>
    <w:rsid w:val="008D517D"/>
    <w:rsid w:val="008D57BC"/>
    <w:rsid w:val="008E18CE"/>
    <w:rsid w:val="008E492D"/>
    <w:rsid w:val="008E75B2"/>
    <w:rsid w:val="008F2D34"/>
    <w:rsid w:val="008F3C45"/>
    <w:rsid w:val="008F44F3"/>
    <w:rsid w:val="008F4D0F"/>
    <w:rsid w:val="008F659E"/>
    <w:rsid w:val="008F75C0"/>
    <w:rsid w:val="008F7DA6"/>
    <w:rsid w:val="008F7FB4"/>
    <w:rsid w:val="00900399"/>
    <w:rsid w:val="00900EB9"/>
    <w:rsid w:val="00901D90"/>
    <w:rsid w:val="00903E01"/>
    <w:rsid w:val="00904BE3"/>
    <w:rsid w:val="0090645A"/>
    <w:rsid w:val="0090667F"/>
    <w:rsid w:val="00907637"/>
    <w:rsid w:val="009108B2"/>
    <w:rsid w:val="00917384"/>
    <w:rsid w:val="00917A5C"/>
    <w:rsid w:val="00917E03"/>
    <w:rsid w:val="0092034F"/>
    <w:rsid w:val="00921863"/>
    <w:rsid w:val="0092191A"/>
    <w:rsid w:val="00922D22"/>
    <w:rsid w:val="00923D10"/>
    <w:rsid w:val="009242E3"/>
    <w:rsid w:val="00924457"/>
    <w:rsid w:val="009271A3"/>
    <w:rsid w:val="00927C96"/>
    <w:rsid w:val="00932241"/>
    <w:rsid w:val="00933ED3"/>
    <w:rsid w:val="009341CB"/>
    <w:rsid w:val="009343BA"/>
    <w:rsid w:val="00934577"/>
    <w:rsid w:val="00934C7E"/>
    <w:rsid w:val="00937D1B"/>
    <w:rsid w:val="009401D4"/>
    <w:rsid w:val="00941606"/>
    <w:rsid w:val="009430D8"/>
    <w:rsid w:val="0094421E"/>
    <w:rsid w:val="00945AEB"/>
    <w:rsid w:val="00946045"/>
    <w:rsid w:val="009468C4"/>
    <w:rsid w:val="009477CE"/>
    <w:rsid w:val="009506A8"/>
    <w:rsid w:val="00950961"/>
    <w:rsid w:val="00950F36"/>
    <w:rsid w:val="00951677"/>
    <w:rsid w:val="0095283B"/>
    <w:rsid w:val="009551EE"/>
    <w:rsid w:val="00955238"/>
    <w:rsid w:val="00956562"/>
    <w:rsid w:val="009568AC"/>
    <w:rsid w:val="009576C4"/>
    <w:rsid w:val="00960666"/>
    <w:rsid w:val="00962D73"/>
    <w:rsid w:val="009631C8"/>
    <w:rsid w:val="009636F1"/>
    <w:rsid w:val="0096412B"/>
    <w:rsid w:val="00965A21"/>
    <w:rsid w:val="009666E8"/>
    <w:rsid w:val="00970511"/>
    <w:rsid w:val="0097090C"/>
    <w:rsid w:val="00971461"/>
    <w:rsid w:val="00972517"/>
    <w:rsid w:val="00973744"/>
    <w:rsid w:val="00975169"/>
    <w:rsid w:val="009755E2"/>
    <w:rsid w:val="00975D5B"/>
    <w:rsid w:val="009763F2"/>
    <w:rsid w:val="00977215"/>
    <w:rsid w:val="00981E42"/>
    <w:rsid w:val="0098274C"/>
    <w:rsid w:val="009836A0"/>
    <w:rsid w:val="00983825"/>
    <w:rsid w:val="00984A92"/>
    <w:rsid w:val="009858C2"/>
    <w:rsid w:val="00985B9A"/>
    <w:rsid w:val="009906B1"/>
    <w:rsid w:val="0099234E"/>
    <w:rsid w:val="00992C26"/>
    <w:rsid w:val="00993CDA"/>
    <w:rsid w:val="00994628"/>
    <w:rsid w:val="009962B3"/>
    <w:rsid w:val="009972EC"/>
    <w:rsid w:val="00997E04"/>
    <w:rsid w:val="009A4202"/>
    <w:rsid w:val="009A4C69"/>
    <w:rsid w:val="009A52F5"/>
    <w:rsid w:val="009A5375"/>
    <w:rsid w:val="009A62BE"/>
    <w:rsid w:val="009A6518"/>
    <w:rsid w:val="009A6F66"/>
    <w:rsid w:val="009B1A6F"/>
    <w:rsid w:val="009B265A"/>
    <w:rsid w:val="009B2A34"/>
    <w:rsid w:val="009B4536"/>
    <w:rsid w:val="009B4958"/>
    <w:rsid w:val="009B54C3"/>
    <w:rsid w:val="009B65E9"/>
    <w:rsid w:val="009C013B"/>
    <w:rsid w:val="009C29A3"/>
    <w:rsid w:val="009C3FCA"/>
    <w:rsid w:val="009C5E6A"/>
    <w:rsid w:val="009C6A35"/>
    <w:rsid w:val="009C72D7"/>
    <w:rsid w:val="009C7DAC"/>
    <w:rsid w:val="009D0DF2"/>
    <w:rsid w:val="009D0E3E"/>
    <w:rsid w:val="009D11FF"/>
    <w:rsid w:val="009D1520"/>
    <w:rsid w:val="009D1D17"/>
    <w:rsid w:val="009D3166"/>
    <w:rsid w:val="009D3855"/>
    <w:rsid w:val="009D4316"/>
    <w:rsid w:val="009D5126"/>
    <w:rsid w:val="009D588D"/>
    <w:rsid w:val="009D613C"/>
    <w:rsid w:val="009D745C"/>
    <w:rsid w:val="009D791E"/>
    <w:rsid w:val="009E05B5"/>
    <w:rsid w:val="009F08C6"/>
    <w:rsid w:val="009F0A81"/>
    <w:rsid w:val="009F23B2"/>
    <w:rsid w:val="009F258F"/>
    <w:rsid w:val="009F3DC9"/>
    <w:rsid w:val="009F3DD6"/>
    <w:rsid w:val="009F52F3"/>
    <w:rsid w:val="009F67D5"/>
    <w:rsid w:val="009F70BC"/>
    <w:rsid w:val="00A01E8E"/>
    <w:rsid w:val="00A04584"/>
    <w:rsid w:val="00A06331"/>
    <w:rsid w:val="00A06791"/>
    <w:rsid w:val="00A10CC2"/>
    <w:rsid w:val="00A117E8"/>
    <w:rsid w:val="00A12170"/>
    <w:rsid w:val="00A1346D"/>
    <w:rsid w:val="00A13C01"/>
    <w:rsid w:val="00A16152"/>
    <w:rsid w:val="00A164CB"/>
    <w:rsid w:val="00A16D28"/>
    <w:rsid w:val="00A170C7"/>
    <w:rsid w:val="00A1774E"/>
    <w:rsid w:val="00A17D01"/>
    <w:rsid w:val="00A2155A"/>
    <w:rsid w:val="00A21FCA"/>
    <w:rsid w:val="00A233E2"/>
    <w:rsid w:val="00A23DCD"/>
    <w:rsid w:val="00A24632"/>
    <w:rsid w:val="00A25ECB"/>
    <w:rsid w:val="00A2670B"/>
    <w:rsid w:val="00A26DA6"/>
    <w:rsid w:val="00A278E4"/>
    <w:rsid w:val="00A33B92"/>
    <w:rsid w:val="00A34498"/>
    <w:rsid w:val="00A35AAC"/>
    <w:rsid w:val="00A3642B"/>
    <w:rsid w:val="00A366AF"/>
    <w:rsid w:val="00A37114"/>
    <w:rsid w:val="00A37564"/>
    <w:rsid w:val="00A43239"/>
    <w:rsid w:val="00A43489"/>
    <w:rsid w:val="00A43F22"/>
    <w:rsid w:val="00A44CF9"/>
    <w:rsid w:val="00A453DD"/>
    <w:rsid w:val="00A4629E"/>
    <w:rsid w:val="00A500F6"/>
    <w:rsid w:val="00A51278"/>
    <w:rsid w:val="00A51ECB"/>
    <w:rsid w:val="00A52588"/>
    <w:rsid w:val="00A52BCF"/>
    <w:rsid w:val="00A55367"/>
    <w:rsid w:val="00A562CA"/>
    <w:rsid w:val="00A5683F"/>
    <w:rsid w:val="00A56944"/>
    <w:rsid w:val="00A56F66"/>
    <w:rsid w:val="00A60851"/>
    <w:rsid w:val="00A612DB"/>
    <w:rsid w:val="00A6427A"/>
    <w:rsid w:val="00A6449A"/>
    <w:rsid w:val="00A66D09"/>
    <w:rsid w:val="00A7086B"/>
    <w:rsid w:val="00A714A2"/>
    <w:rsid w:val="00A72163"/>
    <w:rsid w:val="00A73C72"/>
    <w:rsid w:val="00A73DD0"/>
    <w:rsid w:val="00A741CC"/>
    <w:rsid w:val="00A74A2A"/>
    <w:rsid w:val="00A7541B"/>
    <w:rsid w:val="00A75E41"/>
    <w:rsid w:val="00A77C80"/>
    <w:rsid w:val="00A80466"/>
    <w:rsid w:val="00A80732"/>
    <w:rsid w:val="00A8467F"/>
    <w:rsid w:val="00A85ED7"/>
    <w:rsid w:val="00A8622F"/>
    <w:rsid w:val="00A86E25"/>
    <w:rsid w:val="00A91D2B"/>
    <w:rsid w:val="00A91E1F"/>
    <w:rsid w:val="00A926C3"/>
    <w:rsid w:val="00A92DCF"/>
    <w:rsid w:val="00A94142"/>
    <w:rsid w:val="00A944CD"/>
    <w:rsid w:val="00A96314"/>
    <w:rsid w:val="00A9657F"/>
    <w:rsid w:val="00A97CC9"/>
    <w:rsid w:val="00AA0550"/>
    <w:rsid w:val="00AA10A5"/>
    <w:rsid w:val="00AA165F"/>
    <w:rsid w:val="00AA37B3"/>
    <w:rsid w:val="00AA3CE3"/>
    <w:rsid w:val="00AA4798"/>
    <w:rsid w:val="00AB021F"/>
    <w:rsid w:val="00AB09B0"/>
    <w:rsid w:val="00AC0B8A"/>
    <w:rsid w:val="00AC19BB"/>
    <w:rsid w:val="00AC1FCA"/>
    <w:rsid w:val="00AC3706"/>
    <w:rsid w:val="00AC39BB"/>
    <w:rsid w:val="00AC3F0F"/>
    <w:rsid w:val="00AC650A"/>
    <w:rsid w:val="00AC6FA2"/>
    <w:rsid w:val="00AC7752"/>
    <w:rsid w:val="00AD0886"/>
    <w:rsid w:val="00AD108C"/>
    <w:rsid w:val="00AD1830"/>
    <w:rsid w:val="00AD1CBB"/>
    <w:rsid w:val="00AD1F2D"/>
    <w:rsid w:val="00AD2CFB"/>
    <w:rsid w:val="00AD3BA9"/>
    <w:rsid w:val="00AD56EB"/>
    <w:rsid w:val="00AD5944"/>
    <w:rsid w:val="00AD6FE3"/>
    <w:rsid w:val="00AE001A"/>
    <w:rsid w:val="00AE22C7"/>
    <w:rsid w:val="00AE2757"/>
    <w:rsid w:val="00AE55FE"/>
    <w:rsid w:val="00AF13CD"/>
    <w:rsid w:val="00AF1C7E"/>
    <w:rsid w:val="00AF1C8D"/>
    <w:rsid w:val="00AF288D"/>
    <w:rsid w:val="00AF30EC"/>
    <w:rsid w:val="00AF3531"/>
    <w:rsid w:val="00AF6961"/>
    <w:rsid w:val="00AF740A"/>
    <w:rsid w:val="00B01BC4"/>
    <w:rsid w:val="00B041EF"/>
    <w:rsid w:val="00B06273"/>
    <w:rsid w:val="00B07767"/>
    <w:rsid w:val="00B113B8"/>
    <w:rsid w:val="00B137C1"/>
    <w:rsid w:val="00B14C37"/>
    <w:rsid w:val="00B1521A"/>
    <w:rsid w:val="00B1578D"/>
    <w:rsid w:val="00B15D6B"/>
    <w:rsid w:val="00B204D0"/>
    <w:rsid w:val="00B20963"/>
    <w:rsid w:val="00B20C2C"/>
    <w:rsid w:val="00B20C7A"/>
    <w:rsid w:val="00B21596"/>
    <w:rsid w:val="00B240A0"/>
    <w:rsid w:val="00B242C6"/>
    <w:rsid w:val="00B24828"/>
    <w:rsid w:val="00B25E99"/>
    <w:rsid w:val="00B270AD"/>
    <w:rsid w:val="00B271F5"/>
    <w:rsid w:val="00B27D76"/>
    <w:rsid w:val="00B30294"/>
    <w:rsid w:val="00B30526"/>
    <w:rsid w:val="00B33EEE"/>
    <w:rsid w:val="00B349FD"/>
    <w:rsid w:val="00B355F3"/>
    <w:rsid w:val="00B3577A"/>
    <w:rsid w:val="00B35831"/>
    <w:rsid w:val="00B35928"/>
    <w:rsid w:val="00B35D13"/>
    <w:rsid w:val="00B40E9D"/>
    <w:rsid w:val="00B42D02"/>
    <w:rsid w:val="00B448BD"/>
    <w:rsid w:val="00B469D5"/>
    <w:rsid w:val="00B46FA7"/>
    <w:rsid w:val="00B47078"/>
    <w:rsid w:val="00B476B1"/>
    <w:rsid w:val="00B51168"/>
    <w:rsid w:val="00B54FB3"/>
    <w:rsid w:val="00B5689E"/>
    <w:rsid w:val="00B56EF6"/>
    <w:rsid w:val="00B5792F"/>
    <w:rsid w:val="00B63C87"/>
    <w:rsid w:val="00B64A81"/>
    <w:rsid w:val="00B651B6"/>
    <w:rsid w:val="00B66167"/>
    <w:rsid w:val="00B6668B"/>
    <w:rsid w:val="00B667F4"/>
    <w:rsid w:val="00B66B2F"/>
    <w:rsid w:val="00B703E3"/>
    <w:rsid w:val="00B74EB1"/>
    <w:rsid w:val="00B76AED"/>
    <w:rsid w:val="00B80FFB"/>
    <w:rsid w:val="00B814CC"/>
    <w:rsid w:val="00B818E5"/>
    <w:rsid w:val="00B81A60"/>
    <w:rsid w:val="00B81E83"/>
    <w:rsid w:val="00B85DEC"/>
    <w:rsid w:val="00B87A57"/>
    <w:rsid w:val="00B908E6"/>
    <w:rsid w:val="00B920A7"/>
    <w:rsid w:val="00B92FF3"/>
    <w:rsid w:val="00B962A2"/>
    <w:rsid w:val="00BA2FB3"/>
    <w:rsid w:val="00BA36CD"/>
    <w:rsid w:val="00BA4A79"/>
    <w:rsid w:val="00BA52A6"/>
    <w:rsid w:val="00BB13FD"/>
    <w:rsid w:val="00BB17C3"/>
    <w:rsid w:val="00BB26F0"/>
    <w:rsid w:val="00BB50D0"/>
    <w:rsid w:val="00BB5593"/>
    <w:rsid w:val="00BB5EA2"/>
    <w:rsid w:val="00BC2E9C"/>
    <w:rsid w:val="00BC367B"/>
    <w:rsid w:val="00BC5049"/>
    <w:rsid w:val="00BC5724"/>
    <w:rsid w:val="00BC6EDF"/>
    <w:rsid w:val="00BC7784"/>
    <w:rsid w:val="00BD31D1"/>
    <w:rsid w:val="00BD3EEE"/>
    <w:rsid w:val="00BD4BFF"/>
    <w:rsid w:val="00BD5164"/>
    <w:rsid w:val="00BD5999"/>
    <w:rsid w:val="00BD668B"/>
    <w:rsid w:val="00BD674F"/>
    <w:rsid w:val="00BD7D22"/>
    <w:rsid w:val="00BE1EBD"/>
    <w:rsid w:val="00BE3396"/>
    <w:rsid w:val="00BE3AD4"/>
    <w:rsid w:val="00BE3BF2"/>
    <w:rsid w:val="00BE4B47"/>
    <w:rsid w:val="00BE5B04"/>
    <w:rsid w:val="00BE6B0A"/>
    <w:rsid w:val="00BE6CC8"/>
    <w:rsid w:val="00BE6EEA"/>
    <w:rsid w:val="00BE7BAD"/>
    <w:rsid w:val="00BF0B1D"/>
    <w:rsid w:val="00BF1AAA"/>
    <w:rsid w:val="00BF242C"/>
    <w:rsid w:val="00BF2A9E"/>
    <w:rsid w:val="00BF3CAE"/>
    <w:rsid w:val="00BF6C78"/>
    <w:rsid w:val="00BF71B2"/>
    <w:rsid w:val="00C01035"/>
    <w:rsid w:val="00C0227B"/>
    <w:rsid w:val="00C1095C"/>
    <w:rsid w:val="00C10ADB"/>
    <w:rsid w:val="00C10EE3"/>
    <w:rsid w:val="00C123D3"/>
    <w:rsid w:val="00C12DC6"/>
    <w:rsid w:val="00C12E76"/>
    <w:rsid w:val="00C1409C"/>
    <w:rsid w:val="00C15298"/>
    <w:rsid w:val="00C15313"/>
    <w:rsid w:val="00C16706"/>
    <w:rsid w:val="00C2112E"/>
    <w:rsid w:val="00C23705"/>
    <w:rsid w:val="00C239FF"/>
    <w:rsid w:val="00C248AC"/>
    <w:rsid w:val="00C25212"/>
    <w:rsid w:val="00C26AEA"/>
    <w:rsid w:val="00C3072D"/>
    <w:rsid w:val="00C30AD1"/>
    <w:rsid w:val="00C3187D"/>
    <w:rsid w:val="00C320AE"/>
    <w:rsid w:val="00C34AE1"/>
    <w:rsid w:val="00C359E3"/>
    <w:rsid w:val="00C36EF7"/>
    <w:rsid w:val="00C378CE"/>
    <w:rsid w:val="00C411C2"/>
    <w:rsid w:val="00C41541"/>
    <w:rsid w:val="00C42039"/>
    <w:rsid w:val="00C44B28"/>
    <w:rsid w:val="00C456D0"/>
    <w:rsid w:val="00C45A70"/>
    <w:rsid w:val="00C501D6"/>
    <w:rsid w:val="00C520A9"/>
    <w:rsid w:val="00C54248"/>
    <w:rsid w:val="00C542EF"/>
    <w:rsid w:val="00C57343"/>
    <w:rsid w:val="00C610A6"/>
    <w:rsid w:val="00C6264B"/>
    <w:rsid w:val="00C63C77"/>
    <w:rsid w:val="00C65834"/>
    <w:rsid w:val="00C65921"/>
    <w:rsid w:val="00C66943"/>
    <w:rsid w:val="00C67165"/>
    <w:rsid w:val="00C676DE"/>
    <w:rsid w:val="00C67969"/>
    <w:rsid w:val="00C67ACE"/>
    <w:rsid w:val="00C67CD4"/>
    <w:rsid w:val="00C70042"/>
    <w:rsid w:val="00C72B7D"/>
    <w:rsid w:val="00C74849"/>
    <w:rsid w:val="00C75CDC"/>
    <w:rsid w:val="00C76D01"/>
    <w:rsid w:val="00C77419"/>
    <w:rsid w:val="00C77810"/>
    <w:rsid w:val="00C80828"/>
    <w:rsid w:val="00C84E69"/>
    <w:rsid w:val="00C8503D"/>
    <w:rsid w:val="00C91A6E"/>
    <w:rsid w:val="00C9221C"/>
    <w:rsid w:val="00C92EE2"/>
    <w:rsid w:val="00C96AF8"/>
    <w:rsid w:val="00CA1BCA"/>
    <w:rsid w:val="00CA2F78"/>
    <w:rsid w:val="00CA3AAC"/>
    <w:rsid w:val="00CA3FD6"/>
    <w:rsid w:val="00CA602A"/>
    <w:rsid w:val="00CA60E0"/>
    <w:rsid w:val="00CA68A7"/>
    <w:rsid w:val="00CA7178"/>
    <w:rsid w:val="00CB0B1F"/>
    <w:rsid w:val="00CB2AE4"/>
    <w:rsid w:val="00CB3A85"/>
    <w:rsid w:val="00CB4E10"/>
    <w:rsid w:val="00CB4F6A"/>
    <w:rsid w:val="00CB571E"/>
    <w:rsid w:val="00CC0D7C"/>
    <w:rsid w:val="00CC1050"/>
    <w:rsid w:val="00CC2976"/>
    <w:rsid w:val="00CC2C69"/>
    <w:rsid w:val="00CC4AE3"/>
    <w:rsid w:val="00CC5484"/>
    <w:rsid w:val="00CC67C1"/>
    <w:rsid w:val="00CC6B0C"/>
    <w:rsid w:val="00CD2255"/>
    <w:rsid w:val="00CD3791"/>
    <w:rsid w:val="00CD3E52"/>
    <w:rsid w:val="00CD4B9E"/>
    <w:rsid w:val="00CD558B"/>
    <w:rsid w:val="00CD59AC"/>
    <w:rsid w:val="00CD6258"/>
    <w:rsid w:val="00CE082C"/>
    <w:rsid w:val="00CE335E"/>
    <w:rsid w:val="00CE37A8"/>
    <w:rsid w:val="00CE3D77"/>
    <w:rsid w:val="00CE3E1D"/>
    <w:rsid w:val="00CE5002"/>
    <w:rsid w:val="00CE5098"/>
    <w:rsid w:val="00CE5968"/>
    <w:rsid w:val="00CE5F7D"/>
    <w:rsid w:val="00CE6427"/>
    <w:rsid w:val="00CE643A"/>
    <w:rsid w:val="00CE67B3"/>
    <w:rsid w:val="00CE6A00"/>
    <w:rsid w:val="00CE6AFB"/>
    <w:rsid w:val="00CF0B7E"/>
    <w:rsid w:val="00CF17F4"/>
    <w:rsid w:val="00CF2D37"/>
    <w:rsid w:val="00CF3AE8"/>
    <w:rsid w:val="00CF46A9"/>
    <w:rsid w:val="00CF4B17"/>
    <w:rsid w:val="00CF5878"/>
    <w:rsid w:val="00D00528"/>
    <w:rsid w:val="00D02747"/>
    <w:rsid w:val="00D02972"/>
    <w:rsid w:val="00D0304B"/>
    <w:rsid w:val="00D03CDB"/>
    <w:rsid w:val="00D063EC"/>
    <w:rsid w:val="00D06E8A"/>
    <w:rsid w:val="00D07585"/>
    <w:rsid w:val="00D10D09"/>
    <w:rsid w:val="00D11E56"/>
    <w:rsid w:val="00D12A04"/>
    <w:rsid w:val="00D134DE"/>
    <w:rsid w:val="00D13B3E"/>
    <w:rsid w:val="00D13BEE"/>
    <w:rsid w:val="00D144BF"/>
    <w:rsid w:val="00D1466E"/>
    <w:rsid w:val="00D156D8"/>
    <w:rsid w:val="00D16352"/>
    <w:rsid w:val="00D16D2A"/>
    <w:rsid w:val="00D1771B"/>
    <w:rsid w:val="00D20299"/>
    <w:rsid w:val="00D2086A"/>
    <w:rsid w:val="00D2116F"/>
    <w:rsid w:val="00D24DF5"/>
    <w:rsid w:val="00D25CF1"/>
    <w:rsid w:val="00D26168"/>
    <w:rsid w:val="00D2652D"/>
    <w:rsid w:val="00D268F5"/>
    <w:rsid w:val="00D300B3"/>
    <w:rsid w:val="00D30E4B"/>
    <w:rsid w:val="00D32EC7"/>
    <w:rsid w:val="00D33633"/>
    <w:rsid w:val="00D346CA"/>
    <w:rsid w:val="00D36677"/>
    <w:rsid w:val="00D4135A"/>
    <w:rsid w:val="00D425AF"/>
    <w:rsid w:val="00D4513F"/>
    <w:rsid w:val="00D46268"/>
    <w:rsid w:val="00D46587"/>
    <w:rsid w:val="00D47B6B"/>
    <w:rsid w:val="00D5077B"/>
    <w:rsid w:val="00D51153"/>
    <w:rsid w:val="00D51FCD"/>
    <w:rsid w:val="00D52B27"/>
    <w:rsid w:val="00D54E42"/>
    <w:rsid w:val="00D55E79"/>
    <w:rsid w:val="00D561F9"/>
    <w:rsid w:val="00D56A1E"/>
    <w:rsid w:val="00D6049D"/>
    <w:rsid w:val="00D60A45"/>
    <w:rsid w:val="00D61C47"/>
    <w:rsid w:val="00D638E1"/>
    <w:rsid w:val="00D65726"/>
    <w:rsid w:val="00D65FB0"/>
    <w:rsid w:val="00D66F01"/>
    <w:rsid w:val="00D67DD4"/>
    <w:rsid w:val="00D707EA"/>
    <w:rsid w:val="00D714D4"/>
    <w:rsid w:val="00D743BA"/>
    <w:rsid w:val="00D74926"/>
    <w:rsid w:val="00D752CF"/>
    <w:rsid w:val="00D819FA"/>
    <w:rsid w:val="00D81BB6"/>
    <w:rsid w:val="00D81DB9"/>
    <w:rsid w:val="00D81F01"/>
    <w:rsid w:val="00D820DB"/>
    <w:rsid w:val="00D82D19"/>
    <w:rsid w:val="00D83EC0"/>
    <w:rsid w:val="00D84950"/>
    <w:rsid w:val="00D84AB9"/>
    <w:rsid w:val="00D84FEC"/>
    <w:rsid w:val="00D85F83"/>
    <w:rsid w:val="00D86EE9"/>
    <w:rsid w:val="00D906A1"/>
    <w:rsid w:val="00D90798"/>
    <w:rsid w:val="00D926EF"/>
    <w:rsid w:val="00D93878"/>
    <w:rsid w:val="00D9399C"/>
    <w:rsid w:val="00D93C37"/>
    <w:rsid w:val="00D941A1"/>
    <w:rsid w:val="00D952F4"/>
    <w:rsid w:val="00D96287"/>
    <w:rsid w:val="00DB0271"/>
    <w:rsid w:val="00DB1E25"/>
    <w:rsid w:val="00DB2873"/>
    <w:rsid w:val="00DB2C92"/>
    <w:rsid w:val="00DB5AE5"/>
    <w:rsid w:val="00DC11CA"/>
    <w:rsid w:val="00DC292F"/>
    <w:rsid w:val="00DC35A5"/>
    <w:rsid w:val="00DC6E9A"/>
    <w:rsid w:val="00DC73C1"/>
    <w:rsid w:val="00DD515C"/>
    <w:rsid w:val="00DE02CE"/>
    <w:rsid w:val="00DE105C"/>
    <w:rsid w:val="00DE1351"/>
    <w:rsid w:val="00DE17B0"/>
    <w:rsid w:val="00DE2BB1"/>
    <w:rsid w:val="00DE5D8D"/>
    <w:rsid w:val="00DF03B7"/>
    <w:rsid w:val="00DF0B13"/>
    <w:rsid w:val="00DF1984"/>
    <w:rsid w:val="00DF32B3"/>
    <w:rsid w:val="00DF3310"/>
    <w:rsid w:val="00DF3CD9"/>
    <w:rsid w:val="00DF3DC3"/>
    <w:rsid w:val="00DF3F44"/>
    <w:rsid w:val="00DF45CD"/>
    <w:rsid w:val="00DF5F4D"/>
    <w:rsid w:val="00DF636C"/>
    <w:rsid w:val="00DF6668"/>
    <w:rsid w:val="00DF74BC"/>
    <w:rsid w:val="00DF7B63"/>
    <w:rsid w:val="00E000FD"/>
    <w:rsid w:val="00E009F3"/>
    <w:rsid w:val="00E01CB2"/>
    <w:rsid w:val="00E02FD9"/>
    <w:rsid w:val="00E03B51"/>
    <w:rsid w:val="00E03D8A"/>
    <w:rsid w:val="00E04E5F"/>
    <w:rsid w:val="00E06241"/>
    <w:rsid w:val="00E114B0"/>
    <w:rsid w:val="00E11EA4"/>
    <w:rsid w:val="00E1251F"/>
    <w:rsid w:val="00E12DDF"/>
    <w:rsid w:val="00E14A15"/>
    <w:rsid w:val="00E14B55"/>
    <w:rsid w:val="00E16735"/>
    <w:rsid w:val="00E16A31"/>
    <w:rsid w:val="00E17BBE"/>
    <w:rsid w:val="00E2006D"/>
    <w:rsid w:val="00E244D0"/>
    <w:rsid w:val="00E24647"/>
    <w:rsid w:val="00E303D4"/>
    <w:rsid w:val="00E31A54"/>
    <w:rsid w:val="00E31FDE"/>
    <w:rsid w:val="00E334EE"/>
    <w:rsid w:val="00E33FD4"/>
    <w:rsid w:val="00E35A2B"/>
    <w:rsid w:val="00E36B2B"/>
    <w:rsid w:val="00E375CE"/>
    <w:rsid w:val="00E42A82"/>
    <w:rsid w:val="00E4546D"/>
    <w:rsid w:val="00E47506"/>
    <w:rsid w:val="00E52364"/>
    <w:rsid w:val="00E5501F"/>
    <w:rsid w:val="00E5755D"/>
    <w:rsid w:val="00E6177D"/>
    <w:rsid w:val="00E62343"/>
    <w:rsid w:val="00E64523"/>
    <w:rsid w:val="00E64C94"/>
    <w:rsid w:val="00E65E2D"/>
    <w:rsid w:val="00E700F7"/>
    <w:rsid w:val="00E70AA8"/>
    <w:rsid w:val="00E7179F"/>
    <w:rsid w:val="00E72546"/>
    <w:rsid w:val="00E72BF8"/>
    <w:rsid w:val="00E7377B"/>
    <w:rsid w:val="00E73EB9"/>
    <w:rsid w:val="00E74869"/>
    <w:rsid w:val="00E761BE"/>
    <w:rsid w:val="00E80A1E"/>
    <w:rsid w:val="00E80BC9"/>
    <w:rsid w:val="00E83E4A"/>
    <w:rsid w:val="00E84300"/>
    <w:rsid w:val="00E86FAE"/>
    <w:rsid w:val="00E90A82"/>
    <w:rsid w:val="00E91B3C"/>
    <w:rsid w:val="00E93AE9"/>
    <w:rsid w:val="00E94498"/>
    <w:rsid w:val="00E9482D"/>
    <w:rsid w:val="00E9524B"/>
    <w:rsid w:val="00E9687C"/>
    <w:rsid w:val="00E979DB"/>
    <w:rsid w:val="00EA0402"/>
    <w:rsid w:val="00EA087E"/>
    <w:rsid w:val="00EA2C95"/>
    <w:rsid w:val="00EA35A2"/>
    <w:rsid w:val="00EA5DF9"/>
    <w:rsid w:val="00EA741A"/>
    <w:rsid w:val="00EB1429"/>
    <w:rsid w:val="00EB5183"/>
    <w:rsid w:val="00EB7963"/>
    <w:rsid w:val="00EC078E"/>
    <w:rsid w:val="00EC220B"/>
    <w:rsid w:val="00EC2654"/>
    <w:rsid w:val="00EC2837"/>
    <w:rsid w:val="00EC3253"/>
    <w:rsid w:val="00EC3BCC"/>
    <w:rsid w:val="00EC4F0C"/>
    <w:rsid w:val="00EC557A"/>
    <w:rsid w:val="00EC5CC0"/>
    <w:rsid w:val="00EC705C"/>
    <w:rsid w:val="00EC72E2"/>
    <w:rsid w:val="00EC7600"/>
    <w:rsid w:val="00EC7FB7"/>
    <w:rsid w:val="00EC7FCD"/>
    <w:rsid w:val="00ED04A3"/>
    <w:rsid w:val="00ED11B0"/>
    <w:rsid w:val="00ED134E"/>
    <w:rsid w:val="00ED1428"/>
    <w:rsid w:val="00ED1FD9"/>
    <w:rsid w:val="00ED3800"/>
    <w:rsid w:val="00ED3B29"/>
    <w:rsid w:val="00ED3F6F"/>
    <w:rsid w:val="00ED46EB"/>
    <w:rsid w:val="00ED6D79"/>
    <w:rsid w:val="00ED7DB9"/>
    <w:rsid w:val="00EE0043"/>
    <w:rsid w:val="00EE0052"/>
    <w:rsid w:val="00EE1835"/>
    <w:rsid w:val="00EE282F"/>
    <w:rsid w:val="00EE2FD5"/>
    <w:rsid w:val="00EE3D48"/>
    <w:rsid w:val="00EE4251"/>
    <w:rsid w:val="00EE47D7"/>
    <w:rsid w:val="00EE5BAA"/>
    <w:rsid w:val="00EE6C46"/>
    <w:rsid w:val="00EE73C5"/>
    <w:rsid w:val="00EF0BEE"/>
    <w:rsid w:val="00EF1B5F"/>
    <w:rsid w:val="00EF25C7"/>
    <w:rsid w:val="00EF303F"/>
    <w:rsid w:val="00EF7FCE"/>
    <w:rsid w:val="00F02221"/>
    <w:rsid w:val="00F0236A"/>
    <w:rsid w:val="00F04340"/>
    <w:rsid w:val="00F06CF4"/>
    <w:rsid w:val="00F10B7B"/>
    <w:rsid w:val="00F10D4A"/>
    <w:rsid w:val="00F11476"/>
    <w:rsid w:val="00F117D5"/>
    <w:rsid w:val="00F13671"/>
    <w:rsid w:val="00F13C34"/>
    <w:rsid w:val="00F16AF2"/>
    <w:rsid w:val="00F17DDD"/>
    <w:rsid w:val="00F214BB"/>
    <w:rsid w:val="00F21531"/>
    <w:rsid w:val="00F243BB"/>
    <w:rsid w:val="00F25461"/>
    <w:rsid w:val="00F25F8E"/>
    <w:rsid w:val="00F27A27"/>
    <w:rsid w:val="00F347B6"/>
    <w:rsid w:val="00F35210"/>
    <w:rsid w:val="00F358E4"/>
    <w:rsid w:val="00F364A3"/>
    <w:rsid w:val="00F36DDB"/>
    <w:rsid w:val="00F372A5"/>
    <w:rsid w:val="00F374E0"/>
    <w:rsid w:val="00F40529"/>
    <w:rsid w:val="00F418C4"/>
    <w:rsid w:val="00F41CAE"/>
    <w:rsid w:val="00F41EBA"/>
    <w:rsid w:val="00F438CA"/>
    <w:rsid w:val="00F440B6"/>
    <w:rsid w:val="00F44288"/>
    <w:rsid w:val="00F4577C"/>
    <w:rsid w:val="00F462DA"/>
    <w:rsid w:val="00F46B5B"/>
    <w:rsid w:val="00F50906"/>
    <w:rsid w:val="00F51C58"/>
    <w:rsid w:val="00F52F4D"/>
    <w:rsid w:val="00F54A33"/>
    <w:rsid w:val="00F54C12"/>
    <w:rsid w:val="00F54EF8"/>
    <w:rsid w:val="00F56D8C"/>
    <w:rsid w:val="00F62143"/>
    <w:rsid w:val="00F625FE"/>
    <w:rsid w:val="00F6342B"/>
    <w:rsid w:val="00F63F15"/>
    <w:rsid w:val="00F675CF"/>
    <w:rsid w:val="00F70341"/>
    <w:rsid w:val="00F70608"/>
    <w:rsid w:val="00F71271"/>
    <w:rsid w:val="00F716F8"/>
    <w:rsid w:val="00F72878"/>
    <w:rsid w:val="00F7305E"/>
    <w:rsid w:val="00F763A1"/>
    <w:rsid w:val="00F767B0"/>
    <w:rsid w:val="00F76EE0"/>
    <w:rsid w:val="00F76FBC"/>
    <w:rsid w:val="00F77E65"/>
    <w:rsid w:val="00F806DC"/>
    <w:rsid w:val="00F81492"/>
    <w:rsid w:val="00F829C2"/>
    <w:rsid w:val="00F830DE"/>
    <w:rsid w:val="00F853CF"/>
    <w:rsid w:val="00F85F47"/>
    <w:rsid w:val="00F86354"/>
    <w:rsid w:val="00F86A3B"/>
    <w:rsid w:val="00F90A4B"/>
    <w:rsid w:val="00F90B45"/>
    <w:rsid w:val="00F9154C"/>
    <w:rsid w:val="00F92984"/>
    <w:rsid w:val="00F93908"/>
    <w:rsid w:val="00F9416D"/>
    <w:rsid w:val="00F96198"/>
    <w:rsid w:val="00FA1047"/>
    <w:rsid w:val="00FA1462"/>
    <w:rsid w:val="00FA20A6"/>
    <w:rsid w:val="00FA346C"/>
    <w:rsid w:val="00FA4174"/>
    <w:rsid w:val="00FA4E48"/>
    <w:rsid w:val="00FA50D3"/>
    <w:rsid w:val="00FA5424"/>
    <w:rsid w:val="00FB27C6"/>
    <w:rsid w:val="00FB4B43"/>
    <w:rsid w:val="00FB6215"/>
    <w:rsid w:val="00FB6306"/>
    <w:rsid w:val="00FB633C"/>
    <w:rsid w:val="00FB6B35"/>
    <w:rsid w:val="00FC0043"/>
    <w:rsid w:val="00FC029A"/>
    <w:rsid w:val="00FC0475"/>
    <w:rsid w:val="00FC116E"/>
    <w:rsid w:val="00FC2ACB"/>
    <w:rsid w:val="00FC312F"/>
    <w:rsid w:val="00FC453F"/>
    <w:rsid w:val="00FC4908"/>
    <w:rsid w:val="00FC69E5"/>
    <w:rsid w:val="00FC77D7"/>
    <w:rsid w:val="00FC78A9"/>
    <w:rsid w:val="00FD0155"/>
    <w:rsid w:val="00FD06D1"/>
    <w:rsid w:val="00FD31D6"/>
    <w:rsid w:val="00FD3873"/>
    <w:rsid w:val="00FD4728"/>
    <w:rsid w:val="00FD4DCE"/>
    <w:rsid w:val="00FD6244"/>
    <w:rsid w:val="00FD6A24"/>
    <w:rsid w:val="00FD70ED"/>
    <w:rsid w:val="00FE0430"/>
    <w:rsid w:val="00FE2365"/>
    <w:rsid w:val="00FE34CF"/>
    <w:rsid w:val="00FE498C"/>
    <w:rsid w:val="00FE593A"/>
    <w:rsid w:val="00FE67E9"/>
    <w:rsid w:val="00FE7F56"/>
    <w:rsid w:val="00FF002C"/>
    <w:rsid w:val="00FF0B96"/>
    <w:rsid w:val="00FF29C7"/>
    <w:rsid w:val="00FF2EB6"/>
    <w:rsid w:val="00FF33A6"/>
    <w:rsid w:val="00FF46CE"/>
    <w:rsid w:val="00FF4B8C"/>
    <w:rsid w:val="00FF4F5F"/>
    <w:rsid w:val="00FF57A8"/>
    <w:rsid w:val="00FF5FB2"/>
    <w:rsid w:val="00FF6979"/>
    <w:rsid w:val="00FF6D5E"/>
    <w:rsid w:val="03D811EC"/>
    <w:rsid w:val="0C893174"/>
    <w:rsid w:val="22CB06D1"/>
    <w:rsid w:val="3FFD78D5"/>
    <w:rsid w:val="5D7BC8A7"/>
    <w:rsid w:val="5E892948"/>
    <w:rsid w:val="63AD4FE1"/>
    <w:rsid w:val="65BEDA90"/>
    <w:rsid w:val="66E5731F"/>
    <w:rsid w:val="7CBFCA2C"/>
    <w:rsid w:val="7EEC4A7C"/>
    <w:rsid w:val="BFF73A7B"/>
    <w:rsid w:val="BFFE6123"/>
    <w:rsid w:val="D3FDDB52"/>
    <w:rsid w:val="D8F3465B"/>
    <w:rsid w:val="DBDB5DD9"/>
    <w:rsid w:val="E2FE1033"/>
    <w:rsid w:val="FBFBEAB5"/>
    <w:rsid w:val="FCEB4BE1"/>
    <w:rsid w:val="FFBCB6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9"/>
    <w:qFormat/>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character" w:customStyle="1" w:styleId="10">
    <w:name w:val="批注框文本 Char1"/>
    <w:link w:val="3"/>
    <w:qFormat/>
    <w:uiPriority w:val="0"/>
    <w:rPr>
      <w:kern w:val="2"/>
      <w:sz w:val="18"/>
      <w:szCs w:val="18"/>
    </w:rPr>
  </w:style>
  <w:style w:type="character" w:customStyle="1" w:styleId="11">
    <w:name w:val="页脚 Char"/>
    <w:link w:val="4"/>
    <w:qFormat/>
    <w:uiPriority w:val="99"/>
    <w:rPr>
      <w:kern w:val="2"/>
      <w:sz w:val="18"/>
      <w:szCs w:val="18"/>
    </w:rPr>
  </w:style>
  <w:style w:type="character" w:customStyle="1" w:styleId="12">
    <w:name w:val="页眉 Char"/>
    <w:link w:val="5"/>
    <w:qFormat/>
    <w:uiPriority w:val="99"/>
    <w:rPr>
      <w:kern w:val="2"/>
      <w:sz w:val="18"/>
      <w:szCs w:val="18"/>
    </w:rPr>
  </w:style>
  <w:style w:type="paragraph" w:customStyle="1" w:styleId="13">
    <w:name w:val="发文字号"/>
    <w:basedOn w:val="1"/>
    <w:uiPriority w:val="0"/>
    <w:pPr>
      <w:jc w:val="center"/>
    </w:pPr>
    <w:rPr>
      <w:rFonts w:eastAsia="仿宋_GB2312"/>
      <w:sz w:val="32"/>
      <w:szCs w:val="20"/>
    </w:rPr>
  </w:style>
  <w:style w:type="paragraph" w:customStyle="1" w:styleId="14">
    <w:name w:val="Char Char"/>
    <w:basedOn w:val="1"/>
    <w:uiPriority w:val="0"/>
    <w:pPr>
      <w:widowControl/>
      <w:spacing w:after="160" w:line="240" w:lineRule="exact"/>
      <w:jc w:val="left"/>
    </w:pPr>
    <w:rPr>
      <w:szCs w:val="20"/>
    </w:rPr>
  </w:style>
  <w:style w:type="character" w:customStyle="1" w:styleId="15">
    <w:name w:val="页脚 字符"/>
    <w:qFormat/>
    <w:uiPriority w:val="0"/>
    <w:rPr>
      <w:kern w:val="2"/>
      <w:sz w:val="18"/>
      <w:szCs w:val="18"/>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批注框文本 Char"/>
    <w:semiHidden/>
    <w:qFormat/>
    <w:uiPriority w:val="99"/>
    <w:rPr>
      <w:sz w:val="18"/>
      <w:szCs w:val="18"/>
    </w:rPr>
  </w:style>
  <w:style w:type="character" w:customStyle="1" w:styleId="18">
    <w:name w:val="不明显强调1"/>
    <w:qFormat/>
    <w:uiPriority w:val="19"/>
    <w:rPr>
      <w:i/>
      <w:iCs/>
      <w:color w:val="404040"/>
    </w:rPr>
  </w:style>
  <w:style w:type="character" w:customStyle="1" w:styleId="19">
    <w:name w:val="日期 Char"/>
    <w:basedOn w:val="8"/>
    <w:link w:val="2"/>
    <w:uiPriority w:val="0"/>
    <w:rPr>
      <w:kern w:val="2"/>
      <w:sz w:val="21"/>
      <w:szCs w:val="24"/>
    </w:rPr>
  </w:style>
  <w:style w:type="character" w:styleId="20">
    <w:name w:val="Placeholder Text"/>
    <w:basedOn w:val="8"/>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B542F-BC85-43A9-BE91-A1F91B71C35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813</Words>
  <Characters>4636</Characters>
  <Lines>38</Lines>
  <Paragraphs>10</Paragraphs>
  <TotalTime>1432</TotalTime>
  <ScaleCrop>false</ScaleCrop>
  <LinksUpToDate>false</LinksUpToDate>
  <CharactersWithSpaces>5439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2021-12-10T01:19:00Z</dcterms:created>
  <dc:creator>User</dc:creator>
  <cp:lastModifiedBy>汤学舟</cp:lastModifiedBy>
  <cp:lastPrinted>2021-12-24T01:41:00Z</cp:lastPrinted>
  <dcterms:modified xsi:type="dcterms:W3CDTF">2021-12-28T06:11:17Z</dcterms:modified>
  <dc:title>中共无锡市经济和信息化委员会机关委员会（   ）</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7AB2CAAF8CC841FBA9ABCE4CE28A009F</vt:lpwstr>
  </property>
</Properties>
</file>