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="720"/>
        <w:rPr>
          <w:rFonts w:ascii="方正黑体_GBK" w:eastAsia="方正黑体_GBK" w:hAnsi="方正黑体_GBK" w:cs="方正黑体_GBK" w:hint="eastAsia"/>
          <w:kern w:val="0"/>
        </w:rPr>
      </w:pPr>
      <w:r>
        <w:rPr>
          <w:rFonts w:ascii="方正黑体_GBK" w:eastAsia="方正黑体_GBK" w:hAnsi="方正黑体_GBK" w:cs="方正黑体_GBK" w:hint="eastAsia"/>
          <w:kern w:val="0"/>
        </w:rPr>
        <w:t>附件1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eastAsia="方正仿宋_GBK"/>
          <w:kern w:val="0"/>
        </w:rPr>
      </w:pPr>
      <w:r>
        <w:rPr>
          <w:rFonts w:eastAsia="方正仿宋_GBK"/>
          <w:kern w:val="0"/>
        </w:rPr>
        <w:t> 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扩大实施缓缴政策的困难行业名单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rPr>
          <w:rFonts w:eastAsia="方正仿宋_GBK"/>
          <w:kern w:val="0"/>
        </w:rPr>
      </w:pPr>
      <w:r>
        <w:rPr>
          <w:rFonts w:eastAsia="方正仿宋_GBK"/>
          <w:kern w:val="0"/>
        </w:rPr>
        <w:t> 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农副食品加工业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纺织业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纺织服装、服饰业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造纸和纸制品业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印刷和记录媒介复制业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医药制造业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化学纤维制造业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橡胶和塑料制品业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通用设备制造业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汽车制造业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铁路、船舶、航空航天和其他运输设备制造业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仪器仪表制造业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社会工作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广播、电视、电影和录音制作业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文化艺术业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体育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娱乐业</w:t>
      </w: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420" w:lineRule="exact"/>
        <w:rPr>
          <w:rFonts w:eastAsia="方正仿宋_GBK"/>
          <w:kern w:val="0"/>
        </w:rPr>
      </w:pP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420" w:lineRule="exact"/>
        <w:rPr>
          <w:rFonts w:ascii="方正黑体_GBK" w:eastAsia="方正黑体_GBK" w:hAnsi="方正黑体_GBK" w:cs="方正黑体_GBK" w:hint="eastAsia"/>
          <w:kern w:val="0"/>
        </w:rPr>
      </w:pP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420" w:lineRule="exact"/>
        <w:rPr>
          <w:rFonts w:ascii="方正黑体_GBK" w:eastAsia="方正黑体_GBK" w:hAnsi="方正黑体_GBK" w:cs="方正黑体_GBK" w:hint="eastAsia"/>
          <w:kern w:val="0"/>
        </w:rPr>
      </w:pP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420" w:lineRule="exact"/>
        <w:rPr>
          <w:rFonts w:ascii="方正黑体_GBK" w:eastAsia="方正黑体_GBK" w:hAnsi="方正黑体_GBK" w:cs="方正黑体_GBK" w:hint="eastAsia"/>
          <w:kern w:val="0"/>
        </w:rPr>
      </w:pPr>
    </w:p>
    <w:p w:rsidR="00FC5AB6" w:rsidRDefault="00FC5AB6" w:rsidP="00FC5AB6">
      <w:pPr>
        <w:widowControl/>
        <w:shd w:val="clear" w:color="auto" w:fill="FFFFFF"/>
        <w:adjustRightInd w:val="0"/>
        <w:snapToGrid w:val="0"/>
        <w:spacing w:line="420" w:lineRule="exact"/>
        <w:rPr>
          <w:rFonts w:eastAsia="方正仿宋_GBK"/>
          <w:kern w:val="0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kern w:val="0"/>
        </w:rPr>
        <w:lastRenderedPageBreak/>
        <w:t>附件2</w:t>
      </w:r>
    </w:p>
    <w:tbl>
      <w:tblPr>
        <w:tblW w:w="9987" w:type="dxa"/>
        <w:jc w:val="center"/>
        <w:tblLayout w:type="fixed"/>
        <w:tblLook w:val="0000" w:firstRow="0" w:lastRow="0" w:firstColumn="0" w:lastColumn="0" w:noHBand="0" w:noVBand="0"/>
      </w:tblPr>
      <w:tblGrid>
        <w:gridCol w:w="2282"/>
        <w:gridCol w:w="2625"/>
        <w:gridCol w:w="1358"/>
        <w:gridCol w:w="676"/>
        <w:gridCol w:w="794"/>
        <w:gridCol w:w="2252"/>
      </w:tblGrid>
      <w:tr w:rsidR="00FC5AB6" w:rsidTr="00EB3375">
        <w:trPr>
          <w:trHeight w:val="340"/>
          <w:jc w:val="center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AB6" w:rsidRDefault="00FC5AB6" w:rsidP="00EB3375">
            <w:pPr>
              <w:widowControl/>
              <w:spacing w:line="420" w:lineRule="exact"/>
              <w:jc w:val="center"/>
              <w:textAlignment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kern w:val="0"/>
                <w:sz w:val="36"/>
                <w:szCs w:val="36"/>
                <w:lang w:bidi="ar"/>
              </w:rPr>
              <w:t>江苏省企业缓缴社会保险费申请表</w:t>
            </w:r>
          </w:p>
        </w:tc>
      </w:tr>
      <w:tr w:rsidR="00FC5AB6" w:rsidTr="00EB3375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FC5AB6" w:rsidTr="00EB3375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社保单位编号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FC5AB6" w:rsidTr="00EB3375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/>
                <w:sz w:val="20"/>
                <w:szCs w:val="20"/>
              </w:rPr>
              <w:t>省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/>
                <w:sz w:val="20"/>
                <w:szCs w:val="20"/>
              </w:rPr>
              <w:t>市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 w:hint="eastAsia"/>
                <w:sz w:val="20"/>
                <w:szCs w:val="20"/>
              </w:rPr>
              <w:t>县（市、</w:t>
            </w:r>
            <w:r>
              <w:rPr>
                <w:rFonts w:eastAsia="方正仿宋_GBK"/>
                <w:sz w:val="20"/>
                <w:szCs w:val="20"/>
              </w:rPr>
              <w:t>区</w:t>
            </w:r>
            <w:r>
              <w:rPr>
                <w:rFonts w:eastAsia="方正仿宋_GBK" w:hint="eastAsia"/>
                <w:sz w:val="20"/>
                <w:szCs w:val="20"/>
              </w:rPr>
              <w:t>）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/>
                <w:sz w:val="20"/>
                <w:szCs w:val="20"/>
              </w:rPr>
              <w:t>街道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eastAsia="方正仿宋_GBK"/>
                <w:sz w:val="20"/>
                <w:szCs w:val="20"/>
              </w:rPr>
              <w:t xml:space="preserve">   </w:t>
            </w:r>
          </w:p>
        </w:tc>
      </w:tr>
      <w:tr w:rsidR="00FC5AB6" w:rsidTr="00EB3375">
        <w:trPr>
          <w:trHeight w:val="96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所属行业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rPr>
                <w:rStyle w:val="font01"/>
                <w:rFonts w:hint="default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 xml:space="preserve">餐饮 </w:t>
            </w:r>
            <w:r>
              <w:rPr>
                <w:rStyle w:val="font01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零售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旅游</w:t>
            </w:r>
            <w:r>
              <w:rPr>
                <w:rStyle w:val="font01"/>
                <w:lang w:bidi="ar"/>
              </w:rPr>
              <w:t xml:space="preserve">  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民航</w:t>
            </w:r>
            <w:r>
              <w:rPr>
                <w:rStyle w:val="font01"/>
                <w:lang w:bidi="ar"/>
              </w:rPr>
              <w:t xml:space="preserve">  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 xml:space="preserve">公路水路铁路运输 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农副食品加工业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纺织业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纺织服装、服饰业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造纸和纸制品业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印刷和记录媒介复制业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医药制造业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化学纤维制造业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橡胶和塑料制品业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通用设备制造业</w:t>
            </w:r>
            <w:r>
              <w:rPr>
                <w:rStyle w:val="font01"/>
                <w:rFonts w:hint="default"/>
                <w:lang w:bidi="ar"/>
              </w:rPr>
              <w:t xml:space="preserve"> 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汽车制造业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铁路、船舶、航空航天和其他运输设备制造业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 xml:space="preserve">  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仪器仪表制造业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 xml:space="preserve"> 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社会工作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广播、电视、电影和录音制作业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文化艺术业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娱乐业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FC5AB6" w:rsidTr="00EB3375">
        <w:trPr>
          <w:trHeight w:val="49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企业类型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61"/>
                <w:rFonts w:hint="default"/>
                <w:lang w:bidi="ar"/>
              </w:rPr>
              <w:t xml:space="preserve">大型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61"/>
                <w:rFonts w:hint="default"/>
                <w:lang w:bidi="ar"/>
              </w:rPr>
              <w:t xml:space="preserve">中型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61"/>
                <w:rFonts w:hint="default"/>
                <w:lang w:bidi="ar"/>
              </w:rPr>
              <w:t xml:space="preserve">小型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61"/>
                <w:rFonts w:hint="default"/>
                <w:lang w:bidi="ar"/>
              </w:rPr>
              <w:t xml:space="preserve">微型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61"/>
                <w:rFonts w:hint="default"/>
                <w:lang w:bidi="ar"/>
              </w:rPr>
              <w:t>其他</w:t>
            </w:r>
          </w:p>
        </w:tc>
      </w:tr>
      <w:tr w:rsidR="00FC5AB6" w:rsidTr="00EB3375">
        <w:trPr>
          <w:trHeight w:val="36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月度利润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及稳岗</w:t>
            </w:r>
            <w:proofErr w:type="gramEnd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lang w:bidi="ar"/>
              </w:rPr>
              <w:t>□</w:t>
            </w:r>
            <w:r>
              <w:rPr>
                <w:rStyle w:val="font61"/>
                <w:rFonts w:hint="default"/>
                <w:lang w:bidi="ar"/>
              </w:rPr>
              <w:t>申请缓缴前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个月累计亏损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已采取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稳岗措施且</w:t>
            </w:r>
            <w:proofErr w:type="gramEnd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个月无批量裁员</w:t>
            </w:r>
          </w:p>
        </w:tc>
      </w:tr>
      <w:tr w:rsidR="00FC5AB6" w:rsidTr="00EB3375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法定代表人姓名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FC5AB6" w:rsidTr="00EB3375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FC5AB6" w:rsidTr="00EB3375">
        <w:trPr>
          <w:trHeight w:val="32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申请缓缴险种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养老保险</w:t>
            </w:r>
            <w:r>
              <w:rPr>
                <w:rStyle w:val="font61"/>
                <w:rFonts w:hint="default"/>
                <w:lang w:bidi="ar"/>
              </w:rPr>
              <w:t xml:space="preserve"> 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失业保险</w:t>
            </w:r>
            <w:r>
              <w:rPr>
                <w:rStyle w:val="font61"/>
                <w:rFonts w:hint="default"/>
                <w:lang w:bidi="ar"/>
              </w:rPr>
              <w:t xml:space="preserve"> 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工伤保险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申请缓缴月份参保职工人数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 w:rsidR="00FC5AB6" w:rsidTr="00EB3375">
        <w:trPr>
          <w:trHeight w:val="83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申请缓缴期限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养老保险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费款所属期为（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20XX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月至20XX年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月），缓缴月数为</w:t>
            </w:r>
            <w:r>
              <w:rPr>
                <w:rStyle w:val="font51"/>
                <w:rFonts w:hint="default"/>
                <w:lang w:bidi="ar"/>
              </w:rPr>
              <w:t xml:space="preserve">    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  <w:r>
              <w:rPr>
                <w:rStyle w:val="font31"/>
                <w:rFonts w:hint="default"/>
                <w:lang w:bidi="ar"/>
              </w:rPr>
              <w:t>月。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失业保险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费款所属期为（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20XX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月至20XX年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月），缓缴月数为</w:t>
            </w:r>
            <w:r>
              <w:rPr>
                <w:rStyle w:val="font51"/>
                <w:rFonts w:hint="default"/>
                <w:lang w:bidi="ar"/>
              </w:rPr>
              <w:t xml:space="preserve">    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  <w:r>
              <w:rPr>
                <w:rStyle w:val="font31"/>
                <w:rFonts w:hint="default"/>
                <w:lang w:bidi="ar"/>
              </w:rPr>
              <w:t>月。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工伤保险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费款所属期为（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20XX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月至20XX年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月），缓缴月数为</w:t>
            </w:r>
            <w:r>
              <w:rPr>
                <w:rStyle w:val="font51"/>
                <w:rFonts w:hint="default"/>
                <w:lang w:bidi="ar"/>
              </w:rPr>
              <w:t xml:space="preserve">    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  <w:r>
              <w:rPr>
                <w:rStyle w:val="font31"/>
                <w:rFonts w:hint="default"/>
                <w:lang w:bidi="ar"/>
              </w:rPr>
              <w:t>月。</w:t>
            </w:r>
          </w:p>
        </w:tc>
      </w:tr>
      <w:tr w:rsidR="00FC5AB6" w:rsidTr="00EB3375">
        <w:trPr>
          <w:trHeight w:val="38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养老保险期满补缴方式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期满</w:t>
            </w:r>
            <w:r>
              <w:rPr>
                <w:rStyle w:val="font01"/>
                <w:rFonts w:hint="default"/>
                <w:lang w:bidi="ar"/>
              </w:rPr>
              <w:t>一次性补缴</w:t>
            </w:r>
            <w:r>
              <w:rPr>
                <w:rStyle w:val="font61"/>
                <w:rFonts w:hint="default"/>
                <w:lang w:bidi="ar"/>
              </w:rPr>
              <w:t xml:space="preserve">            </w:t>
            </w:r>
            <w:r>
              <w:rPr>
                <w:rStyle w:val="font61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期满按月补缴</w:t>
            </w:r>
          </w:p>
        </w:tc>
      </w:tr>
      <w:tr w:rsidR="00FC5AB6" w:rsidTr="00EB3375">
        <w:trPr>
          <w:trHeight w:val="195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申请单位承诺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本单位承诺：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严格遵守法律法规和政策；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本表所填信息真实准确，所涉及的材料本单位已留存并可提供审核；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按照相关缓缴文件履行相关义务。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本单位自愿遵守上述承诺事项，如有违反，一经查实，自愿自查实之日起，即终止缓缴期，按规定及时缴清应缴费用和滞纳金，接受失信惩戒机制的监管并承担相应的法律责任。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br/>
              <w:t xml:space="preserve">     经办人（签名）：             法定代表人（签名）：</w:t>
            </w:r>
          </w:p>
          <w:p w:rsidR="00FC5AB6" w:rsidRDefault="00FC5AB6" w:rsidP="00FC5AB6">
            <w:pPr>
              <w:widowControl/>
              <w:spacing w:line="240" w:lineRule="exact"/>
              <w:ind w:firstLineChars="1700" w:firstLine="3400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单位（公章）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年     月     日</w:t>
            </w:r>
          </w:p>
        </w:tc>
      </w:tr>
      <w:tr w:rsidR="00FC5AB6" w:rsidTr="00EB3375">
        <w:trPr>
          <w:trHeight w:val="166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AB6" w:rsidRDefault="00FC5AB6" w:rsidP="00EB337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EB337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                                                       </w:t>
            </w:r>
          </w:p>
          <w:p w:rsidR="00FC5AB6" w:rsidRDefault="00FC5AB6" w:rsidP="00EB337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EB337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审批部门意见</w:t>
            </w: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FC5AB6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                                                      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B6" w:rsidRDefault="00FC5AB6" w:rsidP="00FC5AB6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FC5AB6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FC5AB6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FC5AB6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FC5AB6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:rsidR="00FC5AB6" w:rsidRDefault="00FC5AB6" w:rsidP="00FC5AB6">
            <w:pPr>
              <w:widowControl/>
              <w:spacing w:line="240" w:lineRule="exact"/>
              <w:ind w:firstLineChars="2489" w:firstLine="4978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FC5AB6" w:rsidTr="00EB3375">
        <w:trPr>
          <w:trHeight w:val="340"/>
          <w:jc w:val="center"/>
        </w:trPr>
        <w:tc>
          <w:tcPr>
            <w:tcW w:w="99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备注：</w:t>
            </w:r>
          </w:p>
          <w:p w:rsidR="00FC5AB6" w:rsidRDefault="00FC5AB6" w:rsidP="00FC5AB6">
            <w:pPr>
              <w:widowControl/>
              <w:spacing w:line="240" w:lineRule="exact"/>
              <w:ind w:firstLineChars="200" w:firstLine="400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表中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月度利润及稳岗情况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栏</w:t>
            </w:r>
            <w:r>
              <w:rPr>
                <w:rStyle w:val="font01"/>
                <w:rFonts w:hint="default"/>
                <w:lang w:bidi="ar"/>
              </w:rPr>
              <w:t>餐饮、零售、旅游、民航、公路水路铁路运输5个特困行业企业无需填写。</w:t>
            </w:r>
          </w:p>
          <w:p w:rsidR="00FC5AB6" w:rsidRDefault="00FC5AB6" w:rsidP="00FC5AB6">
            <w:pPr>
              <w:widowControl/>
              <w:spacing w:line="240" w:lineRule="exact"/>
              <w:ind w:firstLineChars="200"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缓缴期间，单位应继续按规定申报应缴纳的社会保险费，发放工资时应依法代扣代缴职工个人缴纳的社会保险费，且应在税务规定的缴费截止日前，将代扣代缴的职工个人缴纳的社会保险费，足额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汇缴至税务</w:t>
            </w:r>
            <w:proofErr w:type="gramEnd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指定账户。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br/>
              <w:t xml:space="preserve">    3.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缓缴期间：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职工失业、工伤待遇不受影响；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职工达到法定退休年龄的，单位为其补缴基本养老保险费后，办理退休手续并享受基本养老保险待遇；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职工流动需办理社会保险关系转移的，单位为其补缴养老保险费后办理相关手续；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企业出现注销等情形的，应在注销前缴纳缓缴的费款。</w:t>
            </w:r>
          </w:p>
          <w:p w:rsidR="00FC5AB6" w:rsidRDefault="00FC5AB6" w:rsidP="00EB337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缓缴期间，单位可提前缴纳已申请缓缴的社会保险费。缓缴期满后，应当按规定足额补缴缓缴的社会保险费。逾期不缴的，按规定加收滞纳金，工伤职工新发生的费用按照工伤保险有关规定执行。</w:t>
            </w:r>
          </w:p>
        </w:tc>
      </w:tr>
      <w:tr w:rsidR="00FC5AB6" w:rsidTr="00EB3375">
        <w:trPr>
          <w:trHeight w:val="1735"/>
          <w:jc w:val="center"/>
        </w:trPr>
        <w:tc>
          <w:tcPr>
            <w:tcW w:w="998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AB6" w:rsidRDefault="00FC5AB6" w:rsidP="00EB3375">
            <w:pPr>
              <w:jc w:val="left"/>
              <w:rPr>
                <w:rFonts w:eastAsia="方正楷体_GBK"/>
                <w:sz w:val="20"/>
                <w:szCs w:val="20"/>
              </w:rPr>
            </w:pPr>
          </w:p>
        </w:tc>
      </w:tr>
    </w:tbl>
    <w:p w:rsidR="00FC5AB6" w:rsidRDefault="00FC5AB6" w:rsidP="00FC5AB6">
      <w:pPr>
        <w:adjustRightInd w:val="0"/>
        <w:snapToGrid w:val="0"/>
        <w:spacing w:line="240" w:lineRule="exact"/>
        <w:rPr>
          <w:rFonts w:eastAsia="方正仿宋_GBK"/>
        </w:rPr>
      </w:pPr>
    </w:p>
    <w:p w:rsidR="00FC5AB6" w:rsidRDefault="00FC5AB6" w:rsidP="00FC5AB6">
      <w:pPr>
        <w:adjustRightInd w:val="0"/>
        <w:snapToGrid w:val="0"/>
        <w:spacing w:line="580" w:lineRule="exact"/>
        <w:rPr>
          <w:rFonts w:eastAsia="方正仿宋_GBK" w:hint="eastAsia"/>
          <w:lang w:val="en"/>
        </w:rPr>
      </w:pPr>
    </w:p>
    <w:p w:rsidR="00FC5AB6" w:rsidRDefault="00FC5AB6" w:rsidP="00FC5AB6">
      <w:pPr>
        <w:adjustRightInd w:val="0"/>
        <w:snapToGrid w:val="0"/>
        <w:spacing w:line="580" w:lineRule="exact"/>
        <w:rPr>
          <w:rFonts w:eastAsia="方正仿宋_GBK" w:hint="eastAsia"/>
          <w:lang w:val="en"/>
        </w:rPr>
      </w:pPr>
    </w:p>
    <w:p w:rsidR="00B17E6D" w:rsidRPr="00FC5AB6" w:rsidRDefault="00B17E6D">
      <w:pPr>
        <w:rPr>
          <w:lang w:val="en"/>
        </w:rPr>
      </w:pPr>
    </w:p>
    <w:sectPr w:rsidR="00B17E6D" w:rsidRPr="00FC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B6"/>
    <w:rsid w:val="00B17E6D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B6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FC5AB6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sid w:val="00FC5AB6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sid w:val="00FC5AB6"/>
    <w:rPr>
      <w:rFonts w:ascii="方正仿宋_GBK" w:eastAsia="方正仿宋_GBK" w:hAnsi="方正仿宋_GBK" w:cs="方正仿宋_GBK" w:hint="eastAsia"/>
      <w:color w:val="000000"/>
      <w:sz w:val="20"/>
      <w:szCs w:val="20"/>
      <w:u w:val="single"/>
    </w:rPr>
  </w:style>
  <w:style w:type="character" w:customStyle="1" w:styleId="font31">
    <w:name w:val="font31"/>
    <w:basedOn w:val="a0"/>
    <w:qFormat/>
    <w:rsid w:val="00FC5AB6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B6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FC5AB6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sid w:val="00FC5AB6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sid w:val="00FC5AB6"/>
    <w:rPr>
      <w:rFonts w:ascii="方正仿宋_GBK" w:eastAsia="方正仿宋_GBK" w:hAnsi="方正仿宋_GBK" w:cs="方正仿宋_GBK" w:hint="eastAsia"/>
      <w:color w:val="000000"/>
      <w:sz w:val="20"/>
      <w:szCs w:val="20"/>
      <w:u w:val="single"/>
    </w:rPr>
  </w:style>
  <w:style w:type="character" w:customStyle="1" w:styleId="font31">
    <w:name w:val="font31"/>
    <w:basedOn w:val="a0"/>
    <w:qFormat/>
    <w:rsid w:val="00FC5AB6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2022-06-13T02:09:00Z</dcterms:created>
  <dcterms:modified xsi:type="dcterms:W3CDTF">2022-06-13T02:09:00Z</dcterms:modified>
</cp:coreProperties>
</file>