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8EFB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南通市市域社会治理现代化指挥中心2025年网络安全服务项目</w:t>
      </w:r>
      <w:r>
        <w:rPr>
          <w:rFonts w:hint="eastAsia" w:ascii="宋体" w:hAnsi="宋体" w:eastAsia="宋体" w:cs="宋体"/>
          <w:b/>
          <w:bCs/>
          <w:sz w:val="32"/>
          <w:szCs w:val="32"/>
          <w:lang w:val="en-US" w:eastAsia="zh-CN"/>
        </w:rPr>
        <w:t>需求</w:t>
      </w:r>
    </w:p>
    <w:p w14:paraId="7C80E890">
      <w:pPr>
        <w:snapToGrid w:val="0"/>
        <w:spacing w:line="480" w:lineRule="exact"/>
        <w:ind w:firstLine="482" w:firstLineChars="200"/>
        <w:rPr>
          <w:rFonts w:hAnsi="宋体" w:cs="宋体"/>
          <w:bCs/>
          <w:sz w:val="24"/>
          <w:szCs w:val="24"/>
        </w:rPr>
      </w:pPr>
      <w:r>
        <w:rPr>
          <w:rFonts w:hint="eastAsia" w:hAnsi="宋体" w:cs="宋体"/>
          <w:b/>
          <w:sz w:val="24"/>
          <w:szCs w:val="24"/>
        </w:rPr>
        <w:t>一、项目概况</w:t>
      </w:r>
    </w:p>
    <w:p w14:paraId="005E7218">
      <w:pPr>
        <w:snapToGrid w:val="0"/>
        <w:spacing w:line="480" w:lineRule="exact"/>
        <w:ind w:firstLine="480" w:firstLineChars="200"/>
        <w:rPr>
          <w:rFonts w:hAnsi="宋体" w:cs="宋体"/>
          <w:bCs/>
          <w:sz w:val="24"/>
          <w:szCs w:val="24"/>
        </w:rPr>
      </w:pPr>
      <w:bookmarkStart w:id="0" w:name="OLE_LINK1"/>
      <w:bookmarkStart w:id="1" w:name="OLE_LINK9"/>
      <w:r>
        <w:rPr>
          <w:rFonts w:hint="eastAsia" w:hAnsi="宋体" w:cs="宋体"/>
          <w:bCs/>
          <w:sz w:val="24"/>
          <w:szCs w:val="24"/>
        </w:rPr>
        <w:t>为已建、在建的信息化系统提供1年的网络安全服务。具体包括：为所有系统900多台服务器提供电子政务云安全中心功能配置服务、每月提供一次系统主机的漏洞检测和漏洞补丁扫描更新服务，每月提供一次应用系统的渗透测试服务并配合软件开发单位进行整改，对互联网系统提供1年的云防护服务，提供全年网络安全应急响应服务和重要时期网络安全保障服务，每年提供至少1次网络安全应急演练活动服务、每年至少一次不少于2人参加的网络安全培训服务</w:t>
      </w:r>
      <w:bookmarkEnd w:id="0"/>
      <w:bookmarkEnd w:id="1"/>
      <w:r>
        <w:rPr>
          <w:rFonts w:hint="eastAsia" w:hAnsi="宋体" w:cs="宋体"/>
          <w:bCs/>
          <w:sz w:val="24"/>
          <w:szCs w:val="24"/>
        </w:rPr>
        <w:t>，保障采购单位网络安全不出问题。</w:t>
      </w:r>
    </w:p>
    <w:p w14:paraId="4D5FDA7C">
      <w:pPr>
        <w:snapToGrid w:val="0"/>
        <w:spacing w:line="480" w:lineRule="exact"/>
        <w:ind w:firstLine="482" w:firstLineChars="200"/>
        <w:rPr>
          <w:rFonts w:hAnsi="宋体" w:cs="宋体"/>
          <w:b/>
          <w:sz w:val="24"/>
          <w:szCs w:val="24"/>
        </w:rPr>
      </w:pPr>
      <w:r>
        <w:rPr>
          <w:rFonts w:hint="eastAsia" w:hAnsi="宋体" w:cs="宋体"/>
          <w:b/>
          <w:sz w:val="24"/>
          <w:szCs w:val="24"/>
        </w:rPr>
        <w:t>二、项目需求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1210"/>
        <w:gridCol w:w="4997"/>
        <w:gridCol w:w="1495"/>
      </w:tblGrid>
      <w:tr w14:paraId="626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vAlign w:val="center"/>
          </w:tcPr>
          <w:p w14:paraId="3C43FDB1">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序号</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E53A5BD">
            <w:pPr>
              <w:widowControl/>
              <w:spacing w:before="100" w:beforeAutospacing="1" w:after="100" w:afterAutospacing="1"/>
              <w:jc w:val="center"/>
              <w:rPr>
                <w:rFonts w:ascii="宋体" w:hAnsi="宋体" w:cs="宋体"/>
                <w:kern w:val="0"/>
                <w:sz w:val="24"/>
                <w:szCs w:val="24"/>
              </w:rPr>
            </w:pPr>
            <w:r>
              <w:rPr>
                <w:rFonts w:hint="eastAsia" w:ascii="宋体" w:hAnsi="宋体" w:cs="宋体"/>
                <w:b/>
                <w:kern w:val="0"/>
                <w:sz w:val="24"/>
                <w:szCs w:val="24"/>
              </w:rPr>
              <w:t>服务项目</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148E3D3">
            <w:pPr>
              <w:widowControl/>
              <w:spacing w:before="100" w:beforeAutospacing="1" w:after="100" w:afterAutospacing="1"/>
              <w:jc w:val="center"/>
              <w:rPr>
                <w:rFonts w:ascii="宋体" w:hAnsi="宋体" w:cs="宋体"/>
                <w:kern w:val="0"/>
                <w:sz w:val="24"/>
                <w:szCs w:val="24"/>
              </w:rPr>
            </w:pPr>
            <w:r>
              <w:rPr>
                <w:rFonts w:hint="eastAsia" w:ascii="宋体" w:hAnsi="宋体" w:cs="宋体"/>
                <w:b/>
                <w:kern w:val="0"/>
                <w:sz w:val="24"/>
                <w:szCs w:val="24"/>
              </w:rPr>
              <w:t>服务内容</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011ED7C">
            <w:pPr>
              <w:widowControl/>
              <w:spacing w:before="100" w:beforeAutospacing="1" w:after="100" w:afterAutospacing="1"/>
              <w:jc w:val="center"/>
              <w:rPr>
                <w:rFonts w:ascii="宋体" w:hAnsi="宋体" w:cs="宋体"/>
                <w:kern w:val="0"/>
                <w:sz w:val="24"/>
                <w:szCs w:val="24"/>
              </w:rPr>
            </w:pPr>
            <w:r>
              <w:rPr>
                <w:rFonts w:hint="eastAsia" w:ascii="宋体" w:hAnsi="宋体" w:cs="宋体"/>
                <w:b/>
                <w:kern w:val="0"/>
                <w:sz w:val="24"/>
                <w:szCs w:val="24"/>
              </w:rPr>
              <w:t>服务时间</w:t>
            </w:r>
          </w:p>
        </w:tc>
      </w:tr>
      <w:tr w14:paraId="6A22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vAlign w:val="center"/>
          </w:tcPr>
          <w:p w14:paraId="0F9AEC4D">
            <w:pPr>
              <w:jc w:val="center"/>
              <w:rPr>
                <w:rFonts w:ascii="宋体" w:hAnsi="宋体" w:cs="宋体"/>
                <w:bCs/>
                <w:sz w:val="24"/>
                <w:szCs w:val="24"/>
              </w:rPr>
            </w:pPr>
            <w:r>
              <w:rPr>
                <w:rFonts w:hint="eastAsia" w:ascii="宋体" w:hAnsi="宋体" w:cs="宋体"/>
                <w:bCs/>
                <w:sz w:val="24"/>
                <w:szCs w:val="24"/>
              </w:rPr>
              <w:t>1</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A5D662D">
            <w:pPr>
              <w:widowControl/>
              <w:jc w:val="center"/>
              <w:rPr>
                <w:rFonts w:ascii="宋体" w:hAnsi="宋体" w:cs="宋体"/>
                <w:bCs/>
                <w:kern w:val="0"/>
                <w:sz w:val="24"/>
                <w:szCs w:val="24"/>
              </w:rPr>
            </w:pPr>
            <w:r>
              <w:rPr>
                <w:rFonts w:hint="eastAsia" w:ascii="宋体" w:hAnsi="宋体" w:cs="宋体"/>
                <w:bCs/>
                <w:kern w:val="0"/>
                <w:sz w:val="24"/>
                <w:szCs w:val="24"/>
              </w:rPr>
              <w:t>安全中心配置服务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0CD9578">
            <w:pPr>
              <w:rPr>
                <w:rFonts w:ascii="宋体" w:hAnsi="宋体" w:cs="宋体"/>
                <w:color w:val="000000"/>
                <w:kern w:val="0"/>
                <w:sz w:val="24"/>
                <w:szCs w:val="24"/>
              </w:rPr>
            </w:pPr>
            <w:r>
              <w:rPr>
                <w:rFonts w:hint="eastAsia" w:ascii="宋体" w:hAnsi="宋体" w:cs="宋体"/>
                <w:color w:val="000000"/>
                <w:kern w:val="0"/>
                <w:sz w:val="24"/>
                <w:szCs w:val="24"/>
              </w:rPr>
              <w:t>1.对政务云上业务系统进行全面梳理，按需进行端到端的业务端口开放，减少风险暴露面；维护业务资产访问关系台账，动态更新；</w:t>
            </w:r>
          </w:p>
          <w:p w14:paraId="65EB3251">
            <w:pPr>
              <w:pStyle w:val="2"/>
              <w:rPr>
                <w:rFonts w:ascii="宋体" w:hAnsi="宋体" w:cs="宋体"/>
                <w:color w:val="000000"/>
                <w:kern w:val="0"/>
                <w:sz w:val="24"/>
                <w:szCs w:val="24"/>
              </w:rPr>
            </w:pPr>
            <w:r>
              <w:rPr>
                <w:rFonts w:hint="eastAsia" w:ascii="宋体" w:hAnsi="宋体" w:cs="宋体"/>
                <w:color w:val="000000"/>
                <w:kern w:val="0"/>
                <w:sz w:val="24"/>
                <w:szCs w:val="24"/>
              </w:rPr>
              <w:t>2.检查上云系统主机所有安全组件（日志审计、数据库审计和EDR等）的安装情况，确保覆盖全面；</w:t>
            </w:r>
          </w:p>
          <w:p w14:paraId="048ABE59">
            <w:pPr>
              <w:pStyle w:val="3"/>
            </w:pPr>
            <w:r>
              <w:rPr>
                <w:rFonts w:hint="eastAsia"/>
              </w:rPr>
              <w:t>3.定期进行安全组件的规则库更新、</w:t>
            </w:r>
            <w:r>
              <w:rPr>
                <w:rFonts w:hint="eastAsia"/>
                <w:bCs/>
                <w:color w:val="auto"/>
              </w:rPr>
              <w:t>不定期配合进行安全设备的策略优化和调整，对新增业务系统进行防火墙策略调整；</w:t>
            </w:r>
          </w:p>
          <w:p w14:paraId="095574B4">
            <w:pPr>
              <w:pStyle w:val="3"/>
              <w:rPr>
                <w:bCs/>
                <w:color w:val="auto"/>
              </w:rPr>
            </w:pPr>
            <w:r>
              <w:rPr>
                <w:rFonts w:hint="eastAsia"/>
                <w:bCs/>
                <w:color w:val="auto"/>
              </w:rPr>
              <w:t>4.定期检查各安全设备的安全策略是否合规，配置是否生效等，每次配置操作留存完整记录，并按月提供相应的巡检报告；</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0B6668">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合同期内按需提供</w:t>
            </w:r>
          </w:p>
        </w:tc>
      </w:tr>
      <w:tr w14:paraId="37B9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vAlign w:val="center"/>
          </w:tcPr>
          <w:p w14:paraId="0D5E1C2F">
            <w:pPr>
              <w:jc w:val="center"/>
              <w:rPr>
                <w:rFonts w:ascii="宋体" w:hAnsi="宋体" w:cs="宋体"/>
                <w:bCs/>
                <w:sz w:val="24"/>
                <w:szCs w:val="24"/>
              </w:rPr>
            </w:pPr>
            <w:r>
              <w:rPr>
                <w:rFonts w:hint="eastAsia" w:ascii="宋体" w:hAnsi="宋体" w:cs="宋体"/>
                <w:bCs/>
                <w:sz w:val="24"/>
                <w:szCs w:val="24"/>
              </w:rPr>
              <w:t>2</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AF6D15">
            <w:pPr>
              <w:widowControl/>
              <w:jc w:val="center"/>
              <w:rPr>
                <w:rFonts w:ascii="宋体" w:hAnsi="宋体" w:cs="宋体"/>
                <w:bCs/>
                <w:kern w:val="0"/>
                <w:sz w:val="24"/>
                <w:szCs w:val="24"/>
              </w:rPr>
            </w:pPr>
            <w:r>
              <w:rPr>
                <w:rFonts w:hint="eastAsia" w:ascii="宋体" w:hAnsi="宋体" w:cs="宋体"/>
                <w:bCs/>
                <w:kern w:val="0"/>
                <w:sz w:val="24"/>
                <w:szCs w:val="24"/>
              </w:rPr>
              <w:t>漏洞扫描、渗透测试和整改服务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7B7EB8C">
            <w:pPr>
              <w:rPr>
                <w:rFonts w:ascii="宋体" w:hAnsi="宋体" w:cs="宋体"/>
                <w:bCs/>
                <w:kern w:val="0"/>
                <w:sz w:val="24"/>
                <w:szCs w:val="24"/>
              </w:rPr>
            </w:pPr>
            <w:r>
              <w:rPr>
                <w:rFonts w:hint="eastAsia" w:ascii="宋体" w:hAnsi="宋体" w:cs="宋体"/>
                <w:bCs/>
                <w:kern w:val="0"/>
                <w:sz w:val="24"/>
                <w:szCs w:val="24"/>
              </w:rPr>
              <w:t>对南通市市域社会治理现代化指挥中心约900余台虚拟机服务、12345平台60余台虚拟服务器设备及各类安全设备提供如下扫描服务：</w:t>
            </w:r>
          </w:p>
          <w:p w14:paraId="190EE029">
            <w:pPr>
              <w:rPr>
                <w:rFonts w:ascii="宋体" w:hAnsi="宋体" w:cs="宋体"/>
                <w:bCs/>
                <w:kern w:val="0"/>
                <w:sz w:val="24"/>
                <w:szCs w:val="24"/>
              </w:rPr>
            </w:pPr>
            <w:r>
              <w:rPr>
                <w:rFonts w:hint="eastAsia" w:ascii="宋体" w:hAnsi="宋体" w:cs="宋体"/>
                <w:bCs/>
                <w:kern w:val="0"/>
                <w:sz w:val="24"/>
                <w:szCs w:val="24"/>
              </w:rPr>
              <w:t>1.提供对网络设备、安全设备、服务器操作系统和业务应用系统的安全扫描检测服务，通过安全扫描，检查设备操作系统和应用系统的漏洞，并提供结果报告；</w:t>
            </w:r>
          </w:p>
          <w:p w14:paraId="07F29A88">
            <w:pPr>
              <w:rPr>
                <w:rFonts w:ascii="宋体" w:hAnsi="宋体" w:cs="宋体"/>
                <w:bCs/>
                <w:kern w:val="0"/>
                <w:sz w:val="24"/>
                <w:szCs w:val="24"/>
              </w:rPr>
            </w:pPr>
            <w:r>
              <w:rPr>
                <w:rFonts w:hint="eastAsia" w:ascii="宋体" w:hAnsi="宋体" w:cs="宋体"/>
                <w:bCs/>
                <w:kern w:val="0"/>
                <w:sz w:val="24"/>
                <w:szCs w:val="24"/>
              </w:rPr>
              <w:t>2.有新设备或新业务上线时，对业务及设备进行安全扫描检查，并提供结果报告；</w:t>
            </w:r>
          </w:p>
          <w:p w14:paraId="208AA912">
            <w:pPr>
              <w:rPr>
                <w:rFonts w:ascii="宋体" w:hAnsi="宋体" w:cs="宋体"/>
                <w:bCs/>
                <w:kern w:val="0"/>
                <w:sz w:val="24"/>
                <w:szCs w:val="24"/>
              </w:rPr>
            </w:pPr>
            <w:r>
              <w:rPr>
                <w:rFonts w:hint="eastAsia" w:ascii="宋体" w:hAnsi="宋体" w:cs="宋体"/>
                <w:bCs/>
                <w:kern w:val="0"/>
                <w:sz w:val="24"/>
                <w:szCs w:val="24"/>
              </w:rPr>
              <w:t>3.对安全隐患提出相应的解决建议方案，协助运维单位做好整改和复测；</w:t>
            </w:r>
          </w:p>
          <w:p w14:paraId="5695ED2E">
            <w:pPr>
              <w:rPr>
                <w:rFonts w:ascii="宋体" w:hAnsi="宋体" w:cs="宋体"/>
                <w:bCs/>
                <w:kern w:val="0"/>
                <w:sz w:val="24"/>
                <w:szCs w:val="24"/>
              </w:rPr>
            </w:pPr>
            <w:r>
              <w:rPr>
                <w:rFonts w:hint="eastAsia" w:ascii="宋体" w:hAnsi="宋体" w:cs="宋体"/>
                <w:bCs/>
                <w:kern w:val="0"/>
                <w:sz w:val="24"/>
                <w:szCs w:val="24"/>
              </w:rPr>
              <w:t>4.针对操作系统漏洞，配合云平台运维人员通过快照方式进行补丁修复；</w:t>
            </w:r>
          </w:p>
          <w:p w14:paraId="22121FDD">
            <w:pPr>
              <w:rPr>
                <w:rFonts w:ascii="宋体" w:hAnsi="宋体" w:cs="宋体"/>
                <w:bCs/>
                <w:kern w:val="0"/>
                <w:sz w:val="24"/>
                <w:szCs w:val="24"/>
              </w:rPr>
            </w:pPr>
            <w:r>
              <w:rPr>
                <w:rFonts w:hint="eastAsia" w:ascii="宋体" w:hAnsi="宋体" w:cs="宋体"/>
                <w:bCs/>
                <w:kern w:val="0"/>
                <w:sz w:val="24"/>
                <w:szCs w:val="24"/>
              </w:rPr>
              <w:t>5.针对中间件、数据库等漏洞，配合软件开发单位进行充分评估适配性后，协助进行修复；</w:t>
            </w:r>
          </w:p>
          <w:p w14:paraId="0FF1A704">
            <w:pPr>
              <w:rPr>
                <w:rFonts w:ascii="宋体" w:hAnsi="宋体" w:cs="宋体"/>
                <w:sz w:val="24"/>
                <w:szCs w:val="24"/>
              </w:rPr>
            </w:pPr>
            <w:r>
              <w:rPr>
                <w:rFonts w:hint="eastAsia" w:ascii="宋体" w:hAnsi="宋体" w:cs="宋体"/>
                <w:bCs/>
                <w:kern w:val="0"/>
                <w:sz w:val="24"/>
                <w:szCs w:val="24"/>
              </w:rPr>
              <w:t>6.进行重要业务系统的渗透测试工作，协助开发单位进行修复；</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8B8A49">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合同期内每月1次</w:t>
            </w:r>
          </w:p>
        </w:tc>
      </w:tr>
      <w:tr w14:paraId="7C6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8" w:type="pct"/>
            <w:tcBorders>
              <w:top w:val="single" w:color="auto" w:sz="4" w:space="0"/>
              <w:left w:val="single" w:color="auto" w:sz="4" w:space="0"/>
              <w:bottom w:val="single" w:color="auto" w:sz="4" w:space="0"/>
              <w:right w:val="single" w:color="auto" w:sz="4" w:space="0"/>
            </w:tcBorders>
            <w:vAlign w:val="center"/>
          </w:tcPr>
          <w:p w14:paraId="73719A50">
            <w:pPr>
              <w:widowControl/>
              <w:jc w:val="center"/>
              <w:rPr>
                <w:rFonts w:ascii="宋体" w:hAnsi="宋体" w:cs="宋体"/>
                <w:bCs/>
                <w:kern w:val="0"/>
                <w:sz w:val="24"/>
                <w:szCs w:val="24"/>
              </w:rPr>
            </w:pPr>
            <w:r>
              <w:rPr>
                <w:rFonts w:hint="eastAsia" w:ascii="宋体" w:hAnsi="宋体" w:cs="宋体"/>
                <w:bCs/>
                <w:kern w:val="0"/>
                <w:sz w:val="24"/>
                <w:szCs w:val="24"/>
              </w:rPr>
              <w:t>3</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6C33FEB">
            <w:pPr>
              <w:widowControl/>
              <w:jc w:val="center"/>
              <w:rPr>
                <w:rFonts w:ascii="宋体" w:hAnsi="宋体" w:cs="宋体"/>
                <w:bCs/>
                <w:kern w:val="0"/>
                <w:sz w:val="24"/>
                <w:szCs w:val="24"/>
              </w:rPr>
            </w:pPr>
            <w:r>
              <w:rPr>
                <w:rFonts w:hint="eastAsia" w:ascii="宋体" w:hAnsi="宋体" w:cs="宋体"/>
                <w:bCs/>
                <w:kern w:val="0"/>
                <w:sz w:val="24"/>
                <w:szCs w:val="24"/>
              </w:rPr>
              <w:t>应急演练服务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B818499">
            <w:pPr>
              <w:widowControl/>
              <w:rPr>
                <w:rFonts w:ascii="宋体" w:hAnsi="宋体" w:cs="宋体"/>
                <w:bCs/>
                <w:kern w:val="0"/>
                <w:sz w:val="24"/>
                <w:szCs w:val="24"/>
              </w:rPr>
            </w:pPr>
            <w:r>
              <w:rPr>
                <w:rFonts w:hint="eastAsia" w:ascii="宋体" w:hAnsi="宋体" w:cs="宋体"/>
                <w:bCs/>
                <w:kern w:val="0"/>
                <w:sz w:val="24"/>
                <w:szCs w:val="24"/>
              </w:rPr>
              <w:t>为提高采购人应对各类安全事件的处置能力，预防和减少安全事件造成的危害和损失，针对系统网络至少提供1次应急演练服务</w:t>
            </w:r>
          </w:p>
          <w:p w14:paraId="4B532E20">
            <w:pPr>
              <w:widowControl/>
              <w:rPr>
                <w:rFonts w:ascii="宋体" w:hAnsi="宋体" w:cs="宋体"/>
                <w:kern w:val="0"/>
                <w:sz w:val="24"/>
                <w:szCs w:val="24"/>
              </w:rPr>
            </w:pPr>
            <w:r>
              <w:rPr>
                <w:rFonts w:hint="eastAsia" w:ascii="宋体" w:hAnsi="宋体" w:cs="宋体"/>
                <w:bCs/>
                <w:kern w:val="0"/>
                <w:sz w:val="24"/>
                <w:szCs w:val="24"/>
              </w:rPr>
              <w:t>1.协助制定应急预案、演练方案，并在应急演练结束后针对演练成果进行总结，针对制定的应急预案进行优化调整。</w:t>
            </w:r>
          </w:p>
          <w:p w14:paraId="5BCAEF06">
            <w:pPr>
              <w:widowControl/>
              <w:rPr>
                <w:rFonts w:ascii="宋体" w:hAnsi="宋体" w:cs="宋体"/>
                <w:kern w:val="0"/>
                <w:sz w:val="24"/>
                <w:szCs w:val="24"/>
              </w:rPr>
            </w:pPr>
            <w:r>
              <w:rPr>
                <w:rFonts w:hint="eastAsia" w:ascii="宋体" w:hAnsi="宋体" w:cs="宋体"/>
                <w:bCs/>
                <w:kern w:val="0"/>
                <w:sz w:val="24"/>
                <w:szCs w:val="24"/>
              </w:rPr>
              <w:t>2.组织开展网络安全应急演练，演练至少提供4人以上团队负责，演练场景或者环境不少于两个，配备有专门的讲解人员对演练流程进行介绍和培训，演练场景需包含年度热点安全事件或数据安全相关主题，切合指挥中心业务系统的实际情况进行推演。</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2F7CC82">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合同期内至少1次</w:t>
            </w:r>
          </w:p>
        </w:tc>
      </w:tr>
      <w:tr w14:paraId="4F6A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8" w:type="pct"/>
            <w:tcBorders>
              <w:top w:val="single" w:color="auto" w:sz="4" w:space="0"/>
              <w:left w:val="single" w:color="auto" w:sz="4" w:space="0"/>
              <w:bottom w:val="single" w:color="auto" w:sz="4" w:space="0"/>
              <w:right w:val="single" w:color="auto" w:sz="4" w:space="0"/>
            </w:tcBorders>
            <w:vAlign w:val="center"/>
          </w:tcPr>
          <w:p w14:paraId="65A772EB">
            <w:pPr>
              <w:widowControl/>
              <w:jc w:val="center"/>
              <w:rPr>
                <w:rFonts w:ascii="宋体" w:hAnsi="宋体" w:cs="宋体"/>
                <w:bCs/>
                <w:kern w:val="0"/>
                <w:sz w:val="24"/>
                <w:szCs w:val="24"/>
              </w:rPr>
            </w:pPr>
            <w:r>
              <w:rPr>
                <w:rFonts w:hint="eastAsia" w:ascii="宋体" w:hAnsi="宋体" w:cs="宋体"/>
                <w:bCs/>
                <w:kern w:val="0"/>
                <w:sz w:val="24"/>
                <w:szCs w:val="24"/>
              </w:rPr>
              <w:t>4</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7BA6D87">
            <w:pPr>
              <w:widowControl/>
              <w:jc w:val="center"/>
              <w:rPr>
                <w:rFonts w:ascii="宋体" w:hAnsi="宋体" w:cs="宋体"/>
                <w:bCs/>
                <w:kern w:val="0"/>
                <w:sz w:val="24"/>
                <w:szCs w:val="24"/>
              </w:rPr>
            </w:pPr>
            <w:r>
              <w:rPr>
                <w:rFonts w:hint="eastAsia" w:ascii="宋体" w:hAnsi="宋体" w:cs="宋体"/>
                <w:bCs/>
                <w:kern w:val="0"/>
                <w:sz w:val="24"/>
                <w:szCs w:val="24"/>
              </w:rPr>
              <w:t>云防护服务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652DD81">
            <w:pPr>
              <w:widowControl/>
              <w:rPr>
                <w:rFonts w:ascii="宋体" w:hAnsi="宋体" w:cs="宋体"/>
                <w:bCs/>
                <w:kern w:val="0"/>
                <w:sz w:val="24"/>
                <w:szCs w:val="24"/>
              </w:rPr>
            </w:pPr>
            <w:r>
              <w:rPr>
                <w:rFonts w:hint="eastAsia" w:ascii="宋体" w:hAnsi="宋体" w:cs="宋体"/>
                <w:bCs/>
                <w:kern w:val="0"/>
                <w:sz w:val="24"/>
                <w:szCs w:val="24"/>
              </w:rPr>
              <w:t>针对指挥中心互联网业务系统，提供不超过5个域名，7*24小时的云端安全防护能力，有效抵御互联网攻击行为。</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16CDD2">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1年</w:t>
            </w:r>
          </w:p>
        </w:tc>
      </w:tr>
      <w:tr w14:paraId="7807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8" w:type="pct"/>
            <w:tcBorders>
              <w:top w:val="single" w:color="auto" w:sz="4" w:space="0"/>
              <w:left w:val="single" w:color="auto" w:sz="4" w:space="0"/>
              <w:bottom w:val="single" w:color="auto" w:sz="4" w:space="0"/>
              <w:right w:val="single" w:color="auto" w:sz="4" w:space="0"/>
            </w:tcBorders>
            <w:vAlign w:val="center"/>
          </w:tcPr>
          <w:p w14:paraId="74055AE1">
            <w:pPr>
              <w:widowControl/>
              <w:jc w:val="center"/>
              <w:rPr>
                <w:rFonts w:ascii="宋体" w:hAnsi="宋体" w:cs="宋体"/>
                <w:bCs/>
                <w:kern w:val="0"/>
                <w:sz w:val="24"/>
                <w:szCs w:val="24"/>
              </w:rPr>
            </w:pPr>
            <w:r>
              <w:rPr>
                <w:rFonts w:hint="eastAsia" w:ascii="宋体" w:hAnsi="宋体" w:cs="宋体"/>
                <w:bCs/>
                <w:kern w:val="0"/>
                <w:sz w:val="24"/>
                <w:szCs w:val="24"/>
              </w:rPr>
              <w:t>5</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F1E08C8">
            <w:pPr>
              <w:widowControl/>
              <w:jc w:val="center"/>
              <w:rPr>
                <w:rFonts w:ascii="宋体" w:hAnsi="宋体" w:cs="宋体"/>
                <w:bCs/>
                <w:kern w:val="0"/>
                <w:sz w:val="24"/>
                <w:szCs w:val="24"/>
              </w:rPr>
            </w:pPr>
            <w:r>
              <w:rPr>
                <w:rFonts w:hint="eastAsia" w:ascii="宋体" w:hAnsi="宋体" w:cs="宋体"/>
                <w:bCs/>
                <w:kern w:val="0"/>
                <w:sz w:val="24"/>
                <w:szCs w:val="24"/>
              </w:rPr>
              <w:t>应急响应服务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7652998">
            <w:pPr>
              <w:rPr>
                <w:rFonts w:ascii="宋体" w:hAnsi="宋体" w:cs="宋体"/>
                <w:sz w:val="24"/>
                <w:szCs w:val="24"/>
              </w:rPr>
            </w:pPr>
            <w:r>
              <w:rPr>
                <w:rFonts w:hint="eastAsia" w:ascii="宋体" w:hAnsi="宋体" w:cs="宋体"/>
                <w:sz w:val="24"/>
                <w:szCs w:val="24"/>
              </w:rPr>
              <w:t>1.建立本地安全支撑专家团队，协助采购单位不断丰富、完善应急响应制度及应急预案，并严格遵守应急响应制度及预案步骤，处置相应网络安全事件。</w:t>
            </w:r>
          </w:p>
          <w:p w14:paraId="6065850D">
            <w:pPr>
              <w:rPr>
                <w:rFonts w:ascii="宋体" w:hAnsi="宋体" w:cs="宋体"/>
                <w:sz w:val="24"/>
                <w:szCs w:val="24"/>
              </w:rPr>
            </w:pPr>
            <w:r>
              <w:rPr>
                <w:rFonts w:hint="eastAsia" w:ascii="宋体" w:hAnsi="宋体" w:cs="宋体"/>
                <w:sz w:val="24"/>
                <w:szCs w:val="24"/>
              </w:rPr>
              <w:t>2.对业务系统的网页篡改、安全通报、网络中断、webshell、黑链等各类严重安全事件进行紧急响应和规范处置，并协助事件相关部门进行溯源分析排查。事件处理完毕后，根据整个事件情况进行分析汇总并提交事件处置报告，对安全事件现象、处理过程、处理结果进行陈述，同时对入侵原因进行分析，并提出相应的安全加固建议和安全优化调整方案。</w:t>
            </w:r>
          </w:p>
          <w:p w14:paraId="1BF02FEB">
            <w:pPr>
              <w:rPr>
                <w:rFonts w:ascii="宋体" w:hAnsi="宋体" w:cs="宋体"/>
                <w:sz w:val="24"/>
                <w:szCs w:val="24"/>
              </w:rPr>
            </w:pPr>
            <w:r>
              <w:rPr>
                <w:rFonts w:hint="eastAsia" w:ascii="宋体" w:hAnsi="宋体" w:cs="宋体"/>
                <w:sz w:val="24"/>
                <w:szCs w:val="24"/>
              </w:rPr>
              <w:t>3.对采购单位办公环境提供态势感知监测手段，及时发现存在的终端安全隐患，定位并配合进行处置。</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388D365">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合同期内按需提供</w:t>
            </w:r>
          </w:p>
        </w:tc>
      </w:tr>
      <w:tr w14:paraId="2AB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vAlign w:val="center"/>
          </w:tcPr>
          <w:p w14:paraId="1D455A05">
            <w:pPr>
              <w:widowControl/>
              <w:jc w:val="center"/>
              <w:rPr>
                <w:rFonts w:ascii="宋体" w:hAnsi="宋体" w:cs="宋体"/>
                <w:bCs/>
                <w:kern w:val="0"/>
                <w:sz w:val="24"/>
                <w:szCs w:val="24"/>
              </w:rPr>
            </w:pPr>
            <w:r>
              <w:rPr>
                <w:rFonts w:hint="eastAsia" w:ascii="宋体" w:hAnsi="宋体" w:cs="宋体"/>
                <w:bCs/>
                <w:kern w:val="0"/>
                <w:sz w:val="24"/>
                <w:szCs w:val="24"/>
              </w:rPr>
              <w:t>6</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158262F">
            <w:pPr>
              <w:widowControl/>
              <w:jc w:val="center"/>
              <w:rPr>
                <w:rFonts w:ascii="宋体" w:hAnsi="宋体" w:cs="宋体"/>
                <w:bCs/>
                <w:kern w:val="0"/>
                <w:sz w:val="24"/>
                <w:szCs w:val="24"/>
              </w:rPr>
            </w:pPr>
            <w:r>
              <w:rPr>
                <w:rFonts w:hint="eastAsia" w:ascii="宋体" w:hAnsi="宋体" w:cs="宋体"/>
                <w:bCs/>
                <w:kern w:val="0"/>
                <w:sz w:val="24"/>
                <w:szCs w:val="24"/>
              </w:rPr>
              <w:t>重要节假日保障服务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0AFB13F">
            <w:pPr>
              <w:numPr>
                <w:ilvl w:val="0"/>
                <w:numId w:val="1"/>
              </w:numPr>
              <w:rPr>
                <w:rFonts w:ascii="宋体" w:hAnsi="宋体" w:cs="宋体"/>
                <w:bCs/>
                <w:kern w:val="0"/>
                <w:sz w:val="24"/>
                <w:szCs w:val="24"/>
              </w:rPr>
            </w:pPr>
            <w:r>
              <w:rPr>
                <w:rFonts w:hint="eastAsia" w:ascii="宋体" w:hAnsi="宋体" w:cs="宋体"/>
                <w:bCs/>
                <w:kern w:val="0"/>
                <w:sz w:val="24"/>
                <w:szCs w:val="24"/>
              </w:rPr>
              <w:t>提供重要时刻的安全支持服务，包括：重大活动期间、国家法定的重大节假日等重要时刻。对于保障服务，服务提供商需快速响应，保证网络安全无忧，预防危险发生。</w:t>
            </w:r>
          </w:p>
          <w:p w14:paraId="0EB038B3">
            <w:pPr>
              <w:numPr>
                <w:ilvl w:val="0"/>
                <w:numId w:val="1"/>
              </w:numPr>
              <w:rPr>
                <w:rFonts w:ascii="宋体" w:hAnsi="宋体" w:cs="宋体"/>
                <w:bCs/>
                <w:kern w:val="0"/>
                <w:sz w:val="24"/>
                <w:szCs w:val="24"/>
              </w:rPr>
            </w:pPr>
            <w:r>
              <w:rPr>
                <w:rFonts w:hint="eastAsia" w:ascii="宋体" w:hAnsi="宋体" w:cs="宋体"/>
                <w:bCs/>
                <w:kern w:val="0"/>
                <w:sz w:val="24"/>
                <w:szCs w:val="24"/>
              </w:rPr>
              <w:t>每节假日前提供安全保障方案，明确值班人员，安全检查手段、应急处置手段、安全保障总结报告等内容；在节假日开始前进行安全自查，将可能存在的风险隐患降到最低。</w:t>
            </w:r>
          </w:p>
          <w:p w14:paraId="7E8BFE37">
            <w:pPr>
              <w:rPr>
                <w:rFonts w:ascii="宋体" w:hAnsi="宋体" w:cs="宋体"/>
                <w:bCs/>
                <w:kern w:val="0"/>
                <w:sz w:val="24"/>
                <w:szCs w:val="24"/>
              </w:rPr>
            </w:pPr>
            <w:r>
              <w:rPr>
                <w:rFonts w:hint="eastAsia" w:ascii="宋体" w:hAnsi="宋体" w:cs="宋体"/>
                <w:bCs/>
                <w:kern w:val="0"/>
                <w:sz w:val="24"/>
                <w:szCs w:val="24"/>
              </w:rPr>
              <w:t>3.有专人对日常应急情况提供响应，设立7*24小时应急服务支持电话。</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4907526">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合同期内按需提供</w:t>
            </w:r>
          </w:p>
        </w:tc>
      </w:tr>
      <w:tr w14:paraId="3F55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vAlign w:val="center"/>
          </w:tcPr>
          <w:p w14:paraId="78E42CB8">
            <w:pPr>
              <w:widowControl/>
              <w:jc w:val="center"/>
              <w:rPr>
                <w:rFonts w:ascii="宋体" w:hAnsi="宋体" w:cs="宋体"/>
                <w:bCs/>
                <w:kern w:val="0"/>
                <w:sz w:val="24"/>
                <w:szCs w:val="24"/>
              </w:rPr>
            </w:pPr>
            <w:r>
              <w:rPr>
                <w:rFonts w:hint="eastAsia" w:ascii="宋体" w:hAnsi="宋体" w:cs="宋体"/>
                <w:bCs/>
                <w:kern w:val="0"/>
                <w:sz w:val="24"/>
                <w:szCs w:val="24"/>
              </w:rPr>
              <w:t>7</w:t>
            </w:r>
          </w:p>
        </w:tc>
        <w:tc>
          <w:tcPr>
            <w:tcW w:w="72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2AC586">
            <w:pPr>
              <w:widowControl/>
              <w:jc w:val="center"/>
              <w:rPr>
                <w:rFonts w:ascii="宋体" w:hAnsi="宋体" w:cs="宋体"/>
                <w:bCs/>
                <w:kern w:val="0"/>
                <w:sz w:val="24"/>
                <w:szCs w:val="24"/>
              </w:rPr>
            </w:pPr>
            <w:r>
              <w:rPr>
                <w:rFonts w:hint="eastAsia" w:ascii="宋体" w:hAnsi="宋体" w:cs="宋体"/>
                <w:bCs/>
                <w:kern w:val="0"/>
                <w:sz w:val="24"/>
                <w:szCs w:val="24"/>
              </w:rPr>
              <w:t>培训服务</w:t>
            </w:r>
          </w:p>
        </w:tc>
        <w:tc>
          <w:tcPr>
            <w:tcW w:w="298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0684252">
            <w:pPr>
              <w:widowControl/>
              <w:rPr>
                <w:rFonts w:ascii="宋体" w:hAnsi="宋体" w:cs="宋体"/>
                <w:bCs/>
                <w:kern w:val="0"/>
                <w:sz w:val="24"/>
                <w:szCs w:val="24"/>
              </w:rPr>
            </w:pPr>
            <w:r>
              <w:rPr>
                <w:rFonts w:hint="eastAsia" w:ascii="宋体" w:hAnsi="宋体" w:cs="宋体"/>
                <w:bCs/>
                <w:kern w:val="0"/>
                <w:sz w:val="24"/>
                <w:szCs w:val="24"/>
              </w:rPr>
              <w:t>提供至少一次不少于2人的网络安全培训，培训应结合数据安全需求、热点网络安全事件、指挥中心业务系统的安全运维、安全设备的功能配置、日常防护监测等技术问题，在培训开始前提交培训PPT，审核通过后开展具体的培训安排。</w:t>
            </w:r>
          </w:p>
        </w:tc>
        <w:tc>
          <w:tcPr>
            <w:tcW w:w="89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D0EF66">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合同期内至少1次</w:t>
            </w:r>
          </w:p>
        </w:tc>
      </w:tr>
    </w:tbl>
    <w:p w14:paraId="574960FB">
      <w:pPr>
        <w:snapToGrid w:val="0"/>
        <w:spacing w:line="480" w:lineRule="exact"/>
        <w:ind w:firstLine="482" w:firstLineChars="200"/>
        <w:rPr>
          <w:rFonts w:hAnsi="宋体" w:cs="宋体"/>
          <w:b/>
          <w:sz w:val="24"/>
          <w:szCs w:val="24"/>
        </w:rPr>
      </w:pPr>
      <w:r>
        <w:rPr>
          <w:rFonts w:hint="eastAsia" w:hAnsi="宋体" w:cs="宋体"/>
          <w:b/>
          <w:sz w:val="24"/>
          <w:szCs w:val="24"/>
        </w:rPr>
        <w:t>三、服务时间</w:t>
      </w:r>
    </w:p>
    <w:p w14:paraId="74854831">
      <w:pPr>
        <w:snapToGrid w:val="0"/>
        <w:spacing w:line="480" w:lineRule="exact"/>
        <w:ind w:firstLine="480" w:firstLineChars="200"/>
        <w:rPr>
          <w:rFonts w:hAnsi="宋体" w:cs="宋体"/>
          <w:bCs/>
          <w:sz w:val="24"/>
          <w:szCs w:val="24"/>
        </w:rPr>
      </w:pPr>
      <w:r>
        <w:rPr>
          <w:rFonts w:hint="eastAsia" w:hAnsi="宋体" w:cs="宋体"/>
          <w:bCs/>
          <w:sz w:val="24"/>
          <w:szCs w:val="24"/>
        </w:rPr>
        <w:t>自合同签订之日起一年。</w:t>
      </w:r>
    </w:p>
    <w:p w14:paraId="687DA1D7">
      <w:pPr>
        <w:snapToGrid w:val="0"/>
        <w:spacing w:line="480" w:lineRule="exact"/>
        <w:ind w:firstLine="482" w:firstLineChars="200"/>
        <w:rPr>
          <w:rFonts w:hAnsi="宋体" w:cs="宋体"/>
          <w:b/>
          <w:sz w:val="24"/>
          <w:szCs w:val="24"/>
        </w:rPr>
      </w:pPr>
      <w:r>
        <w:rPr>
          <w:rFonts w:hint="eastAsia" w:hAnsi="宋体" w:cs="宋体"/>
          <w:b/>
          <w:sz w:val="24"/>
          <w:szCs w:val="24"/>
        </w:rPr>
        <w:t>四、付款方式：</w:t>
      </w:r>
    </w:p>
    <w:p w14:paraId="3A37B762">
      <w:pPr>
        <w:snapToGrid w:val="0"/>
        <w:spacing w:line="480" w:lineRule="exact"/>
        <w:ind w:firstLine="480" w:firstLineChars="200"/>
        <w:rPr>
          <w:rFonts w:hint="eastAsia" w:hAnsi="宋体" w:cs="宋体"/>
          <w:bCs/>
          <w:sz w:val="24"/>
          <w:szCs w:val="24"/>
        </w:rPr>
      </w:pPr>
      <w:r>
        <w:rPr>
          <w:rFonts w:hint="eastAsia" w:hAnsi="宋体" w:cs="宋体"/>
          <w:bCs/>
          <w:sz w:val="24"/>
          <w:szCs w:val="24"/>
          <w:lang w:val="en-US" w:eastAsia="zh-CN"/>
        </w:rPr>
        <w:t>签</w:t>
      </w:r>
      <w:r>
        <w:rPr>
          <w:rFonts w:hint="eastAsia" w:hAnsi="宋体" w:cs="宋体"/>
          <w:bCs/>
          <w:sz w:val="24"/>
          <w:szCs w:val="24"/>
        </w:rPr>
        <w:t>订合同后支付</w:t>
      </w:r>
      <w:r>
        <w:rPr>
          <w:rFonts w:hint="eastAsia" w:ascii="宋体" w:hAnsi="宋体" w:eastAsia="宋体" w:cs="宋体"/>
          <w:bCs/>
          <w:sz w:val="24"/>
          <w:szCs w:val="24"/>
        </w:rPr>
        <w:t>合同金额50 %，服务期满6个月经评估合格后支付合同金额30%，</w:t>
      </w:r>
      <w:r>
        <w:rPr>
          <w:rFonts w:hint="eastAsia" w:hAnsi="宋体" w:cs="宋体"/>
          <w:bCs/>
          <w:sz w:val="24"/>
          <w:szCs w:val="24"/>
        </w:rPr>
        <w:t>服务期满经验收合格后支付余款。</w:t>
      </w:r>
    </w:p>
    <w:p w14:paraId="7FCAF358">
      <w:pPr>
        <w:bidi w:val="0"/>
        <w:jc w:val="left"/>
        <w:rPr>
          <w:rFonts w:hint="eastAsia" w:asciiTheme="minorHAnsi" w:hAnsiTheme="minorHAnsi" w:eastAsiaTheme="minorEastAsia" w:cstheme="minorBidi"/>
          <w:kern w:val="2"/>
          <w:sz w:val="21"/>
          <w:szCs w:val="24"/>
          <w:lang w:val="en-US" w:eastAsia="zh-CN" w:bidi="ar-S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Black">
    <w:panose1 w:val="020B0A02040204020203"/>
    <w:charset w:val="00"/>
    <w:family w:val="auto"/>
    <w:pitch w:val="default"/>
    <w:sig w:usb0="E00002FF" w:usb1="4000E47F" w:usb2="0000002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73F2F"/>
    <w:multiLevelType w:val="singleLevel"/>
    <w:tmpl w:val="77573F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94F7D"/>
    <w:rsid w:val="41E9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2025-08-05T01:39:00Z</dcterms:created>
  <dc:creator>le</dc:creator>
  <cp:lastModifiedBy>le</cp:lastModifiedBy>
  <dcterms:modified xsi:type="dcterms:W3CDTF">2025-08-05T01:40:18Z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90CFA041AD76410896D81B046707E757_11</vt:lpwstr>
  </property>
  <property fmtid="{D5CDD505-2E9C-101B-9397-08002B2CF9AE}" pid="4" name="KSOTemplateDocerSaveRecord">
    <vt:lpwstr>eyJoZGlkIjoiNzc3NGZiODMwZWIxNGQ1ZGM3NzU3NzM0MzJmZjJlOWYiLCJ1c2VySWQiOiIxMjY5NzgzNzg4In0=</vt:lpwstr>
  </property>
</Properties>
</file>