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AA4" w:rsidRPr="004677DA" w:rsidRDefault="00E15AA4" w:rsidP="00E15AA4">
      <w:pPr>
        <w:rPr>
          <w:rFonts w:ascii="Times New Roman" w:hAnsi="Times New Roman" w:cs="Times New Roman"/>
        </w:rPr>
      </w:pPr>
    </w:p>
    <w:p w:rsidR="00E15AA4" w:rsidRPr="004677DA" w:rsidRDefault="00E15AA4" w:rsidP="00E15AA4">
      <w:pPr>
        <w:rPr>
          <w:rFonts w:ascii="Times New Roman" w:hAnsi="Times New Roman" w:cs="Times New Roman"/>
        </w:rPr>
      </w:pPr>
    </w:p>
    <w:p w:rsidR="00011198" w:rsidRDefault="00011198" w:rsidP="00FD0E9E">
      <w:pPr>
        <w:jc w:val="center"/>
        <w:rPr>
          <w:rFonts w:asciiTheme="minorEastAsia" w:hAnsiTheme="minorEastAsia" w:cstheme="minorEastAsia" w:hint="eastAsia"/>
          <w:sz w:val="44"/>
          <w:szCs w:val="44"/>
        </w:rPr>
      </w:pPr>
      <w:r w:rsidRPr="00011198">
        <w:rPr>
          <w:rFonts w:asciiTheme="minorEastAsia" w:hAnsiTheme="minorEastAsia" w:cstheme="minorEastAsia" w:hint="eastAsia"/>
          <w:sz w:val="44"/>
          <w:szCs w:val="44"/>
        </w:rPr>
        <w:t>南通市人民政府办公室关于调整</w:t>
      </w:r>
    </w:p>
    <w:p w:rsidR="002D10C2" w:rsidRDefault="00011198" w:rsidP="00FD0E9E">
      <w:pPr>
        <w:jc w:val="center"/>
        <w:rPr>
          <w:rFonts w:ascii="宋体" w:eastAsia="宋体" w:hAnsi="宋体" w:cs="宋体"/>
          <w:sz w:val="36"/>
          <w:szCs w:val="36"/>
          <w:shd w:val="clear" w:color="auto" w:fill="FFFFFF"/>
        </w:rPr>
      </w:pPr>
      <w:r w:rsidRPr="00011198">
        <w:rPr>
          <w:rFonts w:asciiTheme="minorEastAsia" w:hAnsiTheme="minorEastAsia" w:cstheme="minorEastAsia" w:hint="eastAsia"/>
          <w:sz w:val="44"/>
          <w:szCs w:val="44"/>
        </w:rPr>
        <w:t>全市社会救助保障标准的通知</w:t>
      </w:r>
    </w:p>
    <w:p w:rsidR="002D10C2" w:rsidRDefault="00C462DA" w:rsidP="00AC71A2">
      <w:pPr>
        <w:jc w:val="center"/>
        <w:rPr>
          <w:rFonts w:ascii="楷体_GB2312" w:eastAsia="楷体_GB2312" w:hAnsi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(</w:t>
      </w:r>
      <w:r w:rsidR="00BC3E35" w:rsidRPr="00BC3E35"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通政办规〔202</w:t>
      </w:r>
      <w:r w:rsidR="00D81517"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5</w:t>
      </w:r>
      <w:r w:rsidR="00BC3E35" w:rsidRPr="00BC3E35"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〕</w:t>
      </w:r>
      <w:r w:rsidR="00011198"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4</w:t>
      </w:r>
      <w:r w:rsidR="00BC3E35" w:rsidRPr="00BC3E35"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号</w:t>
      </w:r>
      <w:r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)</w:t>
      </w:r>
    </w:p>
    <w:p w:rsidR="00011198" w:rsidRPr="00011198" w:rsidRDefault="00011198" w:rsidP="00011198">
      <w:pP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</w:pPr>
      <w:r w:rsidRPr="00011198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各县（市、区）人民政府，市各直属园区管委会，市各委、办、局，市各直属单位：</w:t>
      </w:r>
    </w:p>
    <w:p w:rsidR="00011198" w:rsidRPr="00011198" w:rsidRDefault="00011198" w:rsidP="00011198">
      <w:pPr>
        <w:ind w:firstLineChars="200" w:firstLine="640"/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</w:pPr>
      <w:r w:rsidRPr="00011198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根据《市委办公室市政府办公室印发〈关于改革完善社会救助制度的实施意见〉的通知》（通办发〔2021〕7号）精神，为进一步提高我市社会救助水平，保障和改善困难群众基本生活，经市政府同意，决定调整全市社会救助（城乡低保、特困人员供养、孤儿养育）保障标准，现将有关事项通知如下：</w:t>
      </w:r>
    </w:p>
    <w:p w:rsidR="00011198" w:rsidRPr="00011198" w:rsidRDefault="00011198" w:rsidP="00011198">
      <w:pPr>
        <w:ind w:firstLineChars="200" w:firstLine="640"/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</w:pPr>
      <w:r w:rsidRPr="00011198"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  <w:t>一、提高城乡居民最低生活保障标准</w:t>
      </w:r>
    </w:p>
    <w:p w:rsidR="00011198" w:rsidRPr="00011198" w:rsidRDefault="00011198" w:rsidP="00011198">
      <w:pPr>
        <w:ind w:firstLineChars="200" w:firstLine="640"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 w:rsidRPr="00011198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全市城乡居民最低生活保障标准提高至</w:t>
      </w:r>
      <w:r w:rsidRPr="00011198"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  <w:t>885</w:t>
      </w:r>
      <w:r w:rsidRPr="00011198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元</w:t>
      </w:r>
      <w:r w:rsidRPr="00011198"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  <w:t>/</w:t>
      </w:r>
      <w:r w:rsidRPr="00011198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人</w:t>
      </w:r>
      <w:r w:rsidRPr="00011198">
        <w:rPr>
          <w:rFonts w:ascii="MS Mincho" w:eastAsia="MS Mincho" w:hAnsi="MS Mincho" w:cs="MS Mincho" w:hint="eastAsia"/>
          <w:color w:val="333333"/>
          <w:sz w:val="32"/>
          <w:szCs w:val="32"/>
          <w:shd w:val="clear" w:color="auto" w:fill="FFFFFF"/>
        </w:rPr>
        <w:t>·</w:t>
      </w:r>
      <w:r w:rsidRPr="00011198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月。</w:t>
      </w:r>
    </w:p>
    <w:p w:rsidR="00011198" w:rsidRPr="00011198" w:rsidRDefault="00011198" w:rsidP="00011198">
      <w:pPr>
        <w:ind w:firstLineChars="200" w:firstLine="640"/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</w:pPr>
      <w:r w:rsidRPr="00011198"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  <w:t>二、调整特困人员供养保障标准</w:t>
      </w:r>
    </w:p>
    <w:p w:rsidR="00011198" w:rsidRPr="00011198" w:rsidRDefault="00011198" w:rsidP="00011198">
      <w:pPr>
        <w:ind w:firstLineChars="200" w:firstLine="640"/>
        <w:rPr>
          <w:rFonts w:ascii="楷体" w:eastAsia="楷体" w:hAnsi="楷体" w:cs="宋体" w:hint="eastAsia"/>
          <w:color w:val="333333"/>
          <w:sz w:val="32"/>
          <w:szCs w:val="32"/>
          <w:shd w:val="clear" w:color="auto" w:fill="FFFFFF"/>
        </w:rPr>
      </w:pPr>
      <w:r w:rsidRPr="00011198">
        <w:rPr>
          <w:rFonts w:ascii="楷体" w:eastAsia="楷体" w:hAnsi="楷体" w:cs="宋体" w:hint="eastAsia"/>
          <w:color w:val="333333"/>
          <w:sz w:val="32"/>
          <w:szCs w:val="32"/>
          <w:shd w:val="clear" w:color="auto" w:fill="FFFFFF"/>
        </w:rPr>
        <w:t>（一）基本生活保障标准</w:t>
      </w:r>
    </w:p>
    <w:p w:rsidR="00011198" w:rsidRPr="00011198" w:rsidRDefault="00011198" w:rsidP="00011198">
      <w:pPr>
        <w:ind w:firstLineChars="200" w:firstLine="640"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 w:rsidRPr="00011198"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  <w:t>1</w:t>
      </w:r>
      <w:r w:rsidRPr="00011198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．农村特困人员基本生活保障标准：全市农村特困人员基本生活保障标准为</w:t>
      </w:r>
      <w:r w:rsidRPr="00011198"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  <w:t>1155</w:t>
      </w:r>
      <w:r w:rsidRPr="00011198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元</w:t>
      </w:r>
      <w:r w:rsidRPr="00011198"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  <w:t>/</w:t>
      </w:r>
      <w:r w:rsidRPr="00011198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人</w:t>
      </w:r>
      <w:r w:rsidRPr="00011198">
        <w:rPr>
          <w:rFonts w:ascii="MS Mincho" w:eastAsia="MS Mincho" w:hAnsi="MS Mincho" w:cs="MS Mincho" w:hint="eastAsia"/>
          <w:color w:val="333333"/>
          <w:sz w:val="32"/>
          <w:szCs w:val="32"/>
          <w:shd w:val="clear" w:color="auto" w:fill="FFFFFF"/>
        </w:rPr>
        <w:t>·</w:t>
      </w:r>
      <w:r w:rsidRPr="00011198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月。</w:t>
      </w:r>
    </w:p>
    <w:p w:rsidR="00011198" w:rsidRPr="00011198" w:rsidRDefault="00011198" w:rsidP="00011198">
      <w:pPr>
        <w:ind w:firstLineChars="200" w:firstLine="640"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 w:rsidRPr="00011198"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  <w:t>2</w:t>
      </w:r>
      <w:r w:rsidRPr="00011198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．城市特困人员基本生活保障标准：启东市、崇川区、通州区、海门区、南通经济技术开发区、苏锡通园区、通州湾示范</w:t>
      </w:r>
      <w:r w:rsidRPr="00011198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lastRenderedPageBreak/>
        <w:t>区为</w:t>
      </w:r>
      <w:r w:rsidRPr="00011198"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  <w:t>2030</w:t>
      </w:r>
      <w:r w:rsidRPr="00011198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元</w:t>
      </w:r>
      <w:r w:rsidRPr="00011198"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  <w:t>/</w:t>
      </w:r>
      <w:r w:rsidRPr="00011198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人</w:t>
      </w:r>
      <w:r w:rsidRPr="00011198">
        <w:rPr>
          <w:rFonts w:ascii="MS Mincho" w:eastAsia="MS Mincho" w:hAnsi="MS Mincho" w:cs="MS Mincho" w:hint="eastAsia"/>
          <w:color w:val="333333"/>
          <w:sz w:val="32"/>
          <w:szCs w:val="32"/>
          <w:shd w:val="clear" w:color="auto" w:fill="FFFFFF"/>
        </w:rPr>
        <w:t>·</w:t>
      </w:r>
      <w:r w:rsidRPr="00011198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月，海安市、如皋市、如东县为</w:t>
      </w:r>
      <w:r w:rsidRPr="00011198"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  <w:t>1910</w:t>
      </w:r>
      <w:r w:rsidRPr="00011198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元</w:t>
      </w:r>
      <w:r w:rsidRPr="00011198"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  <w:t>/</w:t>
      </w:r>
      <w:r w:rsidRPr="00011198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人</w:t>
      </w:r>
      <w:r w:rsidRPr="00011198">
        <w:rPr>
          <w:rFonts w:ascii="MS Mincho" w:eastAsia="MS Mincho" w:hAnsi="MS Mincho" w:cs="MS Mincho" w:hint="eastAsia"/>
          <w:color w:val="333333"/>
          <w:sz w:val="32"/>
          <w:szCs w:val="32"/>
          <w:shd w:val="clear" w:color="auto" w:fill="FFFFFF"/>
        </w:rPr>
        <w:t>·</w:t>
      </w:r>
      <w:r w:rsidRPr="00011198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月。</w:t>
      </w:r>
    </w:p>
    <w:p w:rsidR="00011198" w:rsidRPr="00011198" w:rsidRDefault="00011198" w:rsidP="00011198">
      <w:pPr>
        <w:ind w:firstLineChars="200" w:firstLine="640"/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</w:pPr>
      <w:r w:rsidRPr="00011198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根据《省政府关于完善特困人员救助供养制度的实施意见》（苏政规〔2023〕8号），分散供养对象基本生活费按月直接发放到供养对象个人账户，不得统筹用于其他方面。</w:t>
      </w:r>
    </w:p>
    <w:p w:rsidR="00011198" w:rsidRPr="00011198" w:rsidRDefault="00011198" w:rsidP="00011198">
      <w:pPr>
        <w:ind w:firstLineChars="200" w:firstLine="640"/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</w:pPr>
      <w:r w:rsidRPr="00011198">
        <w:rPr>
          <w:rFonts w:ascii="楷体" w:eastAsia="楷体" w:hAnsi="楷体" w:cs="宋体" w:hint="eastAsia"/>
          <w:color w:val="333333"/>
          <w:sz w:val="32"/>
          <w:szCs w:val="32"/>
          <w:shd w:val="clear" w:color="auto" w:fill="FFFFFF"/>
        </w:rPr>
        <w:t>（二）照料护理标准</w:t>
      </w:r>
    </w:p>
    <w:p w:rsidR="00011198" w:rsidRPr="00011198" w:rsidRDefault="00011198" w:rsidP="00011198">
      <w:pPr>
        <w:ind w:firstLineChars="200" w:firstLine="640"/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</w:pPr>
      <w:r w:rsidRPr="00011198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按照完全丧失生活自理能力、部分丧失生活自理能力、具备生活自理能力三档，照料护理标准分别达到户籍所在地上年度最低工资标准的30%、15%、5%，照料护理服务标准与养老服务、残疾人服务和长期护理保险相衔接。具体由各县（市、区）、市各直属园区统筹协调安排。</w:t>
      </w:r>
    </w:p>
    <w:p w:rsidR="00011198" w:rsidRPr="00011198" w:rsidRDefault="00011198" w:rsidP="00011198">
      <w:pPr>
        <w:ind w:firstLineChars="200" w:firstLine="640"/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</w:pPr>
      <w:r w:rsidRPr="00011198"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  <w:t>三、提高全市孤儿养育保障标准</w:t>
      </w:r>
    </w:p>
    <w:p w:rsidR="00011198" w:rsidRPr="00011198" w:rsidRDefault="00011198" w:rsidP="00011198">
      <w:pPr>
        <w:ind w:firstLineChars="200" w:firstLine="640"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 w:rsidRPr="00011198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集中供养标准为</w:t>
      </w:r>
      <w:r w:rsidRPr="00011198"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  <w:t>3000</w:t>
      </w:r>
      <w:r w:rsidRPr="00011198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元</w:t>
      </w:r>
      <w:r w:rsidRPr="00011198"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  <w:t>/</w:t>
      </w:r>
      <w:r w:rsidRPr="00011198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人</w:t>
      </w:r>
      <w:r w:rsidRPr="00011198">
        <w:rPr>
          <w:rFonts w:ascii="MS Mincho" w:eastAsia="MS Mincho" w:hAnsi="MS Mincho" w:cs="MS Mincho" w:hint="eastAsia"/>
          <w:color w:val="333333"/>
          <w:sz w:val="32"/>
          <w:szCs w:val="32"/>
          <w:shd w:val="clear" w:color="auto" w:fill="FFFFFF"/>
        </w:rPr>
        <w:t>·</w:t>
      </w:r>
      <w:r w:rsidRPr="00011198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月，分散供养标准为</w:t>
      </w:r>
      <w:r w:rsidRPr="00011198"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  <w:t>2700</w:t>
      </w:r>
      <w:r w:rsidRPr="00011198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元</w:t>
      </w:r>
      <w:r w:rsidRPr="00011198"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  <w:t>/</w:t>
      </w:r>
      <w:r w:rsidRPr="00011198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人</w:t>
      </w:r>
      <w:r w:rsidRPr="00011198">
        <w:rPr>
          <w:rFonts w:ascii="MS Mincho" w:eastAsia="MS Mincho" w:hAnsi="MS Mincho" w:cs="MS Mincho" w:hint="eastAsia"/>
          <w:color w:val="333333"/>
          <w:sz w:val="32"/>
          <w:szCs w:val="32"/>
          <w:shd w:val="clear" w:color="auto" w:fill="FFFFFF"/>
        </w:rPr>
        <w:t>·</w:t>
      </w:r>
      <w:r w:rsidRPr="00011198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月。</w:t>
      </w:r>
    </w:p>
    <w:p w:rsidR="00011198" w:rsidRPr="00011198" w:rsidRDefault="00011198" w:rsidP="00011198">
      <w:pPr>
        <w:ind w:firstLineChars="200" w:firstLine="640"/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</w:pPr>
      <w:r w:rsidRPr="00011198"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  <w:t>四、相关要求</w:t>
      </w:r>
    </w:p>
    <w:p w:rsidR="00011198" w:rsidRPr="00011198" w:rsidRDefault="00011198" w:rsidP="00011198">
      <w:pPr>
        <w:ind w:firstLineChars="200" w:firstLine="640"/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</w:pPr>
      <w:r w:rsidRPr="00011198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请各县（市、区）人民政府（市各直属园区管委会）按照相关政策规定，认真做好社会救助的标准调整和资金拨付工作，所需资金按原渠道列支。</w:t>
      </w:r>
    </w:p>
    <w:p w:rsidR="00D937D4" w:rsidRPr="00D937D4" w:rsidRDefault="00011198" w:rsidP="00011198">
      <w:pPr>
        <w:ind w:firstLineChars="200" w:firstLine="640"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 w:rsidRPr="00011198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本通知自2025年7月1日起施行，有效期至2026年6月30日。</w:t>
      </w:r>
    </w:p>
    <w:p w:rsidR="00D937D4" w:rsidRPr="00D937D4" w:rsidRDefault="00D937D4" w:rsidP="00D937D4">
      <w:pPr>
        <w:ind w:firstLineChars="200" w:firstLine="640"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</w:p>
    <w:p w:rsidR="00D937D4" w:rsidRPr="00D937D4" w:rsidRDefault="00D937D4" w:rsidP="00D937D4">
      <w:pPr>
        <w:ind w:firstLineChars="200" w:firstLine="640"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</w:p>
    <w:p w:rsidR="00D937D4" w:rsidRPr="00D937D4" w:rsidRDefault="00D937D4" w:rsidP="00D937D4">
      <w:pPr>
        <w:ind w:firstLineChars="200" w:firstLine="640"/>
        <w:jc w:val="right"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 w:rsidRPr="00D937D4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南通市人民政府办公室</w:t>
      </w:r>
    </w:p>
    <w:p w:rsidR="00AC71A2" w:rsidRDefault="00D937D4" w:rsidP="00D937D4">
      <w:pPr>
        <w:wordWrap w:val="0"/>
        <w:ind w:firstLineChars="200" w:firstLine="640"/>
        <w:jc w:val="right"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 w:rsidRPr="00D937D4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2025年</w:t>
      </w:r>
      <w:r w:rsidR="00011198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5</w:t>
      </w:r>
      <w:r w:rsidRPr="00D937D4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月</w:t>
      </w:r>
      <w:r w:rsidR="00011198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30</w:t>
      </w:r>
      <w:bookmarkStart w:id="0" w:name="_GoBack"/>
      <w:bookmarkEnd w:id="0"/>
      <w:r w:rsidRPr="00D937D4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日</w:t>
      </w: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  </w:t>
      </w:r>
    </w:p>
    <w:sectPr w:rsidR="00AC71A2" w:rsidSect="002A1697">
      <w:headerReference w:type="default" r:id="rId8"/>
      <w:footerReference w:type="default" r:id="rId9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05D" w:rsidRDefault="0048205D">
      <w:r>
        <w:separator/>
      </w:r>
    </w:p>
  </w:endnote>
  <w:endnote w:type="continuationSeparator" w:id="0">
    <w:p w:rsidR="0048205D" w:rsidRDefault="0048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0C2" w:rsidRDefault="006C774B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FB9B9C" wp14:editId="418D62B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5715" b="10795"/>
              <wp:wrapNone/>
              <wp:docPr id="8" name="文本框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10C2" w:rsidRDefault="00E24C1A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="00891681"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8205D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-9.15pt;margin-top:0;width:42.05pt;height:18.15pt;z-index:25166233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" filled="f" stroked="f" strokeweight=".5pt">
              <v:path arrowok="t"/>
              <v:textbox style="mso-fit-shape-to-text:t" inset="0,0,0,0">
                <w:txbxContent>
                  <w:p w:rsidR="002D10C2" w:rsidRDefault="00E24C1A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 w:rsidR="00891681"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8205D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2D10C2" w:rsidRDefault="006C774B">
    <w:pPr>
      <w:pStyle w:val="a5"/>
      <w:wordWrap w:val="0"/>
      <w:ind w:leftChars="2280" w:left="4788" w:firstLineChars="2000" w:firstLine="640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103B40" wp14:editId="51BDF85D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22225" b="36195"/>
              <wp:wrapNone/>
              <wp:docPr id="5" name="直接连接符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接连接符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" strokecolor="#005192" strokeweight="1.75pt">
              <v:stroke joinstyle="miter"/>
              <o:lock v:ext="edit" shapetype="f"/>
            </v:line>
          </w:pict>
        </mc:Fallback>
      </mc:AlternateContent>
    </w:r>
    <w:r w:rsidR="00891681">
      <w:rPr>
        <w:rFonts w:eastAsia="仿宋" w:hint="eastAsia"/>
        <w:color w:val="FAFAFA"/>
        <w:sz w:val="32"/>
        <w:szCs w:val="48"/>
      </w:rPr>
      <w:t>X</w:t>
    </w:r>
    <w:r w:rsidR="00AC71A2">
      <w:rPr>
        <w:rFonts w:ascii="宋体" w:eastAsia="宋体" w:hAnsi="宋体" w:cs="宋体" w:hint="eastAsia"/>
        <w:b/>
        <w:bCs/>
        <w:color w:val="005192"/>
        <w:sz w:val="28"/>
        <w:szCs w:val="44"/>
      </w:rPr>
      <w:t>南通市人民政府</w:t>
    </w:r>
    <w:r w:rsidR="00906F5C">
      <w:rPr>
        <w:rFonts w:ascii="宋体" w:eastAsia="宋体" w:hAnsi="宋体" w:cs="宋体" w:hint="eastAsia"/>
        <w:b/>
        <w:bCs/>
        <w:color w:val="005192"/>
        <w:sz w:val="28"/>
        <w:szCs w:val="44"/>
      </w:rPr>
      <w:t>办公室</w:t>
    </w:r>
    <w:r w:rsidR="00891681"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发布  </w:t>
    </w:r>
  </w:p>
  <w:p w:rsidR="002D10C2" w:rsidRPr="00906F5C" w:rsidRDefault="002D10C2">
    <w:pPr>
      <w:pStyle w:val="a5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05D" w:rsidRDefault="0048205D">
      <w:r>
        <w:separator/>
      </w:r>
    </w:p>
  </w:footnote>
  <w:footnote w:type="continuationSeparator" w:id="0">
    <w:p w:rsidR="0048205D" w:rsidRDefault="00482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0C2" w:rsidRDefault="006C774B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/>
        <w:b/>
        <w:bCs/>
        <w:noProof/>
        <w:color w:val="005192"/>
        <w:sz w:val="32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EF9B034" wp14:editId="0BE994BC">
              <wp:simplePos x="0" y="0"/>
              <wp:positionH relativeFrom="column">
                <wp:posOffset>-3810</wp:posOffset>
              </wp:positionH>
              <wp:positionV relativeFrom="paragraph">
                <wp:posOffset>690244</wp:posOffset>
              </wp:positionV>
              <wp:extent cx="5620385" cy="0"/>
              <wp:effectExtent l="0" t="0" r="18415" b="19050"/>
              <wp:wrapNone/>
              <wp:docPr id="4" name="直接连接符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接连接符 4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54.35pt" to="442.2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" strokecolor="#005192" strokeweight="1.75pt">
              <v:stroke joinstyle="miter"/>
              <o:lock v:ext="edit" shapetype="f"/>
            </v:line>
          </w:pict>
        </mc:Fallback>
      </mc:AlternateContent>
    </w:r>
  </w:p>
  <w:p w:rsidR="002D10C2" w:rsidRDefault="00AC71A2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color w:val="005192"/>
        <w:sz w:val="32"/>
        <w:szCs w:val="32"/>
      </w:rPr>
      <w:t>南通市行政规范性文件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913"/>
    <w:rsid w:val="00011198"/>
    <w:rsid w:val="0006458E"/>
    <w:rsid w:val="000C2870"/>
    <w:rsid w:val="00172A27"/>
    <w:rsid w:val="001734A4"/>
    <w:rsid w:val="001A6B42"/>
    <w:rsid w:val="001B1540"/>
    <w:rsid w:val="002037C4"/>
    <w:rsid w:val="00222936"/>
    <w:rsid w:val="002A1697"/>
    <w:rsid w:val="002D10C2"/>
    <w:rsid w:val="00302CCE"/>
    <w:rsid w:val="00326F9C"/>
    <w:rsid w:val="004066B8"/>
    <w:rsid w:val="004326C4"/>
    <w:rsid w:val="00471E63"/>
    <w:rsid w:val="0048205D"/>
    <w:rsid w:val="00500475"/>
    <w:rsid w:val="0053600D"/>
    <w:rsid w:val="0053743E"/>
    <w:rsid w:val="005452AC"/>
    <w:rsid w:val="005B72B9"/>
    <w:rsid w:val="005C6169"/>
    <w:rsid w:val="005C6C13"/>
    <w:rsid w:val="00680F66"/>
    <w:rsid w:val="006A137C"/>
    <w:rsid w:val="006C774B"/>
    <w:rsid w:val="006D02F9"/>
    <w:rsid w:val="00755FC8"/>
    <w:rsid w:val="00760B62"/>
    <w:rsid w:val="00773925"/>
    <w:rsid w:val="00857EB4"/>
    <w:rsid w:val="00871316"/>
    <w:rsid w:val="00891681"/>
    <w:rsid w:val="008918E1"/>
    <w:rsid w:val="00906F5C"/>
    <w:rsid w:val="00952625"/>
    <w:rsid w:val="00971437"/>
    <w:rsid w:val="009A31F8"/>
    <w:rsid w:val="009A5BFC"/>
    <w:rsid w:val="009A79F7"/>
    <w:rsid w:val="009D1345"/>
    <w:rsid w:val="009D1A1B"/>
    <w:rsid w:val="00A308D7"/>
    <w:rsid w:val="00A7143B"/>
    <w:rsid w:val="00A74FBA"/>
    <w:rsid w:val="00A9255E"/>
    <w:rsid w:val="00AC16C6"/>
    <w:rsid w:val="00AC71A2"/>
    <w:rsid w:val="00B76CD9"/>
    <w:rsid w:val="00BC3E35"/>
    <w:rsid w:val="00C36657"/>
    <w:rsid w:val="00C462DA"/>
    <w:rsid w:val="00C83155"/>
    <w:rsid w:val="00D34FF7"/>
    <w:rsid w:val="00D44E22"/>
    <w:rsid w:val="00D47650"/>
    <w:rsid w:val="00D57683"/>
    <w:rsid w:val="00D61CAC"/>
    <w:rsid w:val="00D81517"/>
    <w:rsid w:val="00D870EA"/>
    <w:rsid w:val="00D937D4"/>
    <w:rsid w:val="00DD286F"/>
    <w:rsid w:val="00DF056B"/>
    <w:rsid w:val="00E15AA4"/>
    <w:rsid w:val="00E24C1A"/>
    <w:rsid w:val="00E509FB"/>
    <w:rsid w:val="00EC2C5B"/>
    <w:rsid w:val="00F94122"/>
    <w:rsid w:val="00FD0E9E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C9011D9"/>
    <w:rsid w:val="7DC651C5"/>
    <w:rsid w:val="7FCC2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9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2A1697"/>
    <w:pPr>
      <w:jc w:val="left"/>
    </w:pPr>
  </w:style>
  <w:style w:type="paragraph" w:styleId="a4">
    <w:name w:val="footer"/>
    <w:basedOn w:val="a"/>
    <w:qFormat/>
    <w:rsid w:val="002A169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2A169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annotation reference"/>
    <w:basedOn w:val="a0"/>
    <w:rsid w:val="002A1697"/>
    <w:rPr>
      <w:sz w:val="21"/>
      <w:szCs w:val="21"/>
    </w:rPr>
  </w:style>
  <w:style w:type="table" w:styleId="a7">
    <w:name w:val="Table Grid"/>
    <w:basedOn w:val="a1"/>
    <w:qFormat/>
    <w:rsid w:val="00D57683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9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2A1697"/>
    <w:pPr>
      <w:jc w:val="left"/>
    </w:pPr>
  </w:style>
  <w:style w:type="paragraph" w:styleId="a4">
    <w:name w:val="footer"/>
    <w:basedOn w:val="a"/>
    <w:qFormat/>
    <w:rsid w:val="002A169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2A169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annotation reference"/>
    <w:basedOn w:val="a0"/>
    <w:rsid w:val="002A1697"/>
    <w:rPr>
      <w:sz w:val="21"/>
      <w:szCs w:val="21"/>
    </w:rPr>
  </w:style>
  <w:style w:type="table" w:styleId="a7">
    <w:name w:val="Table Grid"/>
    <w:basedOn w:val="a1"/>
    <w:qFormat/>
    <w:rsid w:val="00D57683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122</Words>
  <Characters>699</Characters>
  <Application>Microsoft Office Word</Application>
  <DocSecurity>0</DocSecurity>
  <Lines>5</Lines>
  <Paragraphs>1</Paragraphs>
  <ScaleCrop>false</ScaleCrop>
  <Company>ntic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Lenovo</cp:lastModifiedBy>
  <cp:revision>3</cp:revision>
  <cp:lastPrinted>2023-12-18T06:48:00Z</cp:lastPrinted>
  <dcterms:created xsi:type="dcterms:W3CDTF">2025-06-05T08:58:00Z</dcterms:created>
  <dcterms:modified xsi:type="dcterms:W3CDTF">2025-06-05T09:00:00Z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48C61CB29D3F4D9384F5922CF0F7FFB4</vt:lpwstr>
  </property>
</Properties>
</file>