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adjustRightInd w:val="0"/>
        <w:snapToGrid w:val="0"/>
        <w:spacing w:before="0" w:after="0" w:line="800" w:lineRule="exact"/>
        <w:jc w:val="center"/>
        <w:textAlignment w:val="baseline"/>
        <w:rPr>
          <w:rFonts w:hint="eastAsia" w:ascii="宋体" w:hAnsi="宋体" w:eastAsia="宋体" w:cs="宋体"/>
          <w:w w:val="80"/>
          <w:szCs w:val="44"/>
          <w:highlight w:val="none"/>
        </w:rPr>
      </w:pPr>
      <w:r>
        <w:rPr>
          <w:rFonts w:hint="eastAsia" w:ascii="宋体" w:hAnsi="宋体" w:eastAsia="宋体"/>
          <w:w w:val="80"/>
          <w:szCs w:val="44"/>
          <w:highlight w:val="none"/>
        </w:rPr>
        <w:t>南通市大数据管理局电子政务三机房互联备份光缆敷设项目</w:t>
      </w:r>
      <w:r>
        <w:rPr>
          <w:rFonts w:hint="eastAsia" w:ascii="宋体" w:hAnsi="宋体" w:eastAsia="宋体" w:cs="宋体"/>
          <w:w w:val="80"/>
          <w:szCs w:val="44"/>
          <w:highlight w:val="none"/>
        </w:rPr>
        <w:t>需求</w:t>
      </w:r>
      <w:bookmarkStart w:id="1" w:name="_GoBack"/>
      <w:bookmarkEnd w:id="1"/>
    </w:p>
    <w:p>
      <w:pPr>
        <w:spacing w:line="360" w:lineRule="auto"/>
        <w:ind w:firstLine="482" w:firstLineChars="200"/>
        <w:outlineLvl w:val="1"/>
        <w:rPr>
          <w:rFonts w:hint="eastAsia" w:ascii="宋体" w:hAnsi="宋体" w:cs="宋体"/>
          <w:b/>
          <w:bCs/>
          <w:sz w:val="24"/>
          <w:highlight w:val="none"/>
        </w:rPr>
      </w:pPr>
      <w:r>
        <w:rPr>
          <w:rFonts w:hint="eastAsia" w:ascii="宋体" w:hAnsi="宋体" w:cs="宋体"/>
          <w:b/>
          <w:bCs/>
          <w:sz w:val="24"/>
          <w:highlight w:val="none"/>
        </w:rPr>
        <w:t>一、技术响应说明</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供应商不能简单照搬照抄采购单位项目需求说明中的技术、商务要求，必须作实事求是的响应。如照搬照抄项目需求说明中的技术、商务要求的，一旦成交，成交人在与采购单位签订合同和履约环节中不得提出异议，否则，一切后果和损失由成交人承担。</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如供应商提供的服务与本竞争性磋商采购文件提出的项目需求说明中的技术、服务要求有不同的，则须在“磋商响应文件”内提供《技术部分正负偏离表》，并在表中予以明示，如不提供或未明示的，视同完全响应。</w:t>
      </w:r>
    </w:p>
    <w:p>
      <w:pPr>
        <w:spacing w:line="360" w:lineRule="auto"/>
        <w:ind w:firstLine="482" w:firstLineChars="200"/>
        <w:outlineLvl w:val="1"/>
        <w:rPr>
          <w:rFonts w:hint="eastAsia" w:ascii="宋体" w:hAnsi="宋体" w:cs="宋体"/>
          <w:b/>
          <w:bCs/>
          <w:sz w:val="24"/>
          <w:highlight w:val="none"/>
        </w:rPr>
      </w:pPr>
      <w:r>
        <w:rPr>
          <w:rFonts w:hint="eastAsia" w:ascii="宋体" w:hAnsi="宋体" w:cs="宋体"/>
          <w:b/>
          <w:bCs/>
          <w:sz w:val="24"/>
          <w:highlight w:val="none"/>
        </w:rPr>
        <w:t>二、项目概括</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（一）项目名称、服务期限及范围</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1.项目名称：</w:t>
      </w:r>
      <w:r>
        <w:rPr>
          <w:rFonts w:ascii="宋体" w:hAnsi="宋体" w:cs="宋体"/>
          <w:sz w:val="24"/>
          <w:highlight w:val="none"/>
        </w:rPr>
        <w:t>大数据管理局电子政务三机房互联备份</w:t>
      </w:r>
      <w:r>
        <w:rPr>
          <w:rFonts w:hint="eastAsia" w:ascii="宋体" w:hAnsi="宋体" w:cs="宋体"/>
          <w:sz w:val="24"/>
          <w:highlight w:val="none"/>
        </w:rPr>
        <w:t>光缆</w:t>
      </w:r>
      <w:r>
        <w:rPr>
          <w:rFonts w:ascii="宋体" w:hAnsi="宋体" w:cs="宋体"/>
          <w:sz w:val="24"/>
          <w:highlight w:val="none"/>
        </w:rPr>
        <w:t>敷设</w:t>
      </w:r>
      <w:r>
        <w:rPr>
          <w:rFonts w:hint="eastAsia" w:ascii="宋体" w:hAnsi="宋体" w:cs="宋体"/>
          <w:sz w:val="24"/>
          <w:highlight w:val="none"/>
        </w:rPr>
        <w:t>项目</w:t>
      </w:r>
    </w:p>
    <w:p>
      <w:pPr>
        <w:snapToGrid w:val="0"/>
        <w:spacing w:line="360" w:lineRule="auto"/>
        <w:ind w:firstLine="480" w:firstLineChars="200"/>
        <w:rPr>
          <w:rFonts w:hint="eastAsia" w:ascii="宋体" w:hAnsi="宋体" w:cs="宋体"/>
          <w:bCs/>
          <w:highlight w:val="none"/>
        </w:rPr>
      </w:pPr>
      <w:r>
        <w:rPr>
          <w:rFonts w:hint="eastAsia" w:ascii="宋体" w:hAnsi="宋体" w:cs="宋体"/>
          <w:sz w:val="24"/>
          <w:highlight w:val="none"/>
        </w:rPr>
        <w:t>2.服务期限：合同签订后30个工作日完成所有工作并具备验收条件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3.服务范围：</w:t>
      </w:r>
      <w:r>
        <w:rPr>
          <w:rFonts w:ascii="宋体" w:hAnsi="宋体"/>
          <w:sz w:val="24"/>
          <w:highlight w:val="none"/>
        </w:rPr>
        <w:t>南通市行政中心三楼机房、南通市政务中心裙楼三楼机房和南通市图书馆六楼机房</w:t>
      </w:r>
      <w:r>
        <w:rPr>
          <w:rFonts w:hint="eastAsia" w:ascii="宋体" w:hAnsi="宋体"/>
          <w:sz w:val="24"/>
          <w:highlight w:val="none"/>
        </w:rPr>
        <w:t>之间，</w:t>
      </w:r>
      <w:r>
        <w:rPr>
          <w:rFonts w:ascii="宋体" w:hAnsi="宋体"/>
          <w:sz w:val="24"/>
          <w:highlight w:val="none"/>
        </w:rPr>
        <w:t>图书馆六楼机房至启瑞广场（原工青妇大楼）负一楼机房</w:t>
      </w:r>
      <w:r>
        <w:rPr>
          <w:rFonts w:hint="eastAsia" w:ascii="宋体" w:hAnsi="宋体"/>
          <w:sz w:val="24"/>
          <w:highlight w:val="none"/>
        </w:rPr>
        <w:t>，</w:t>
      </w:r>
      <w:r>
        <w:rPr>
          <w:rFonts w:ascii="宋体" w:hAnsi="宋体"/>
          <w:sz w:val="24"/>
          <w:highlight w:val="none"/>
        </w:rPr>
        <w:t>行政中心综合楼三楼机房至南通日报社十七楼机房</w:t>
      </w:r>
      <w:r>
        <w:rPr>
          <w:rFonts w:hint="eastAsia" w:ascii="宋体" w:hAnsi="宋体"/>
          <w:sz w:val="24"/>
          <w:highlight w:val="none"/>
        </w:rPr>
        <w:t>。</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（二）通信网络服务内容</w:t>
      </w:r>
    </w:p>
    <w:p>
      <w:pPr>
        <w:pStyle w:val="3"/>
        <w:spacing w:line="360" w:lineRule="auto"/>
        <w:ind w:firstLine="480" w:firstLineChars="200"/>
        <w:rPr>
          <w:rFonts w:hint="eastAsia"/>
          <w:color w:val="auto"/>
          <w:kern w:val="2"/>
          <w:highlight w:val="none"/>
        </w:rPr>
      </w:pPr>
      <w:r>
        <w:rPr>
          <w:color w:val="auto"/>
          <w:kern w:val="2"/>
          <w:highlight w:val="none"/>
        </w:rPr>
        <w:t>大数据管理局为保证整个南通市电子政务网络建设和系统维护</w:t>
      </w:r>
      <w:r>
        <w:rPr>
          <w:rFonts w:hint="eastAsia"/>
          <w:color w:val="auto"/>
          <w:kern w:val="2"/>
          <w:highlight w:val="none"/>
        </w:rPr>
        <w:t>，将在机房之间敷设备用光缆，以满足南通市电子政务网络建设维护需求。以下是新增备用光缆：</w:t>
      </w:r>
    </w:p>
    <w:p>
      <w:pPr>
        <w:pStyle w:val="3"/>
        <w:spacing w:line="360" w:lineRule="auto"/>
        <w:ind w:firstLine="480" w:firstLineChars="200"/>
        <w:rPr>
          <w:rFonts w:hint="eastAsia"/>
          <w:color w:val="auto"/>
          <w:kern w:val="2"/>
          <w:highlight w:val="none"/>
        </w:rPr>
      </w:pPr>
      <w:r>
        <w:rPr>
          <w:rFonts w:hint="eastAsia"/>
          <w:color w:val="auto"/>
          <w:kern w:val="2"/>
          <w:highlight w:val="none"/>
        </w:rPr>
        <w:t>1.</w:t>
      </w:r>
      <w:r>
        <w:rPr>
          <w:rFonts w:ascii="-webkid-body" w:hAnsi="-webkid-body"/>
          <w:color w:val="auto"/>
          <w:sz w:val="18"/>
          <w:szCs w:val="18"/>
          <w:highlight w:val="none"/>
        </w:rPr>
        <w:t xml:space="preserve"> </w:t>
      </w:r>
      <w:r>
        <w:rPr>
          <w:color w:val="auto"/>
          <w:kern w:val="2"/>
          <w:highlight w:val="none"/>
        </w:rPr>
        <w:t>南通市行政中心三楼机房、南通市政务中心裙楼三楼机房和南通市图书馆六楼机房</w:t>
      </w:r>
      <w:r>
        <w:rPr>
          <w:rFonts w:hint="eastAsia"/>
          <w:color w:val="auto"/>
          <w:kern w:val="2"/>
          <w:highlight w:val="none"/>
        </w:rPr>
        <w:t>三个核心网络机房之间各敷设1根备用光缆（</w:t>
      </w:r>
      <w:r>
        <w:rPr>
          <w:b/>
          <w:color w:val="auto"/>
          <w:kern w:val="2"/>
          <w:highlight w:val="none"/>
        </w:rPr>
        <w:t>96芯单模</w:t>
      </w:r>
      <w:r>
        <w:rPr>
          <w:rFonts w:hint="eastAsia"/>
          <w:color w:val="auto"/>
          <w:kern w:val="2"/>
          <w:highlight w:val="none"/>
        </w:rPr>
        <w:t>）。</w:t>
      </w:r>
    </w:p>
    <w:p>
      <w:pPr>
        <w:pStyle w:val="3"/>
        <w:spacing w:line="360" w:lineRule="auto"/>
        <w:ind w:firstLine="480" w:firstLineChars="200"/>
        <w:rPr>
          <w:rFonts w:hint="eastAsia"/>
          <w:color w:val="auto"/>
          <w:kern w:val="2"/>
          <w:highlight w:val="none"/>
        </w:rPr>
      </w:pPr>
      <w:r>
        <w:rPr>
          <w:rFonts w:hint="eastAsia"/>
          <w:color w:val="auto"/>
          <w:kern w:val="2"/>
          <w:highlight w:val="none"/>
        </w:rPr>
        <w:t>2.</w:t>
      </w:r>
      <w:r>
        <w:rPr>
          <w:rFonts w:ascii="-webkid-body" w:hAnsi="-webkid-body"/>
          <w:color w:val="auto"/>
          <w:sz w:val="20"/>
          <w:szCs w:val="20"/>
          <w:highlight w:val="none"/>
        </w:rPr>
        <w:t xml:space="preserve"> </w:t>
      </w:r>
      <w:r>
        <w:rPr>
          <w:color w:val="auto"/>
          <w:kern w:val="2"/>
          <w:highlight w:val="none"/>
        </w:rPr>
        <w:t>图书馆六楼机房至启瑞广场（原工青妇大楼）负一楼机房敷设2根</w:t>
      </w:r>
      <w:r>
        <w:rPr>
          <w:rFonts w:hint="eastAsia"/>
          <w:color w:val="auto"/>
          <w:kern w:val="2"/>
          <w:highlight w:val="none"/>
        </w:rPr>
        <w:t>光缆（</w:t>
      </w:r>
      <w:r>
        <w:rPr>
          <w:b/>
          <w:color w:val="auto"/>
          <w:kern w:val="2"/>
          <w:highlight w:val="none"/>
        </w:rPr>
        <w:t>48芯单模</w:t>
      </w:r>
      <w:r>
        <w:rPr>
          <w:rFonts w:hint="eastAsia"/>
          <w:color w:val="auto"/>
          <w:kern w:val="2"/>
          <w:highlight w:val="none"/>
        </w:rPr>
        <w:t>），单路由接入。</w:t>
      </w:r>
    </w:p>
    <w:p>
      <w:pPr>
        <w:pStyle w:val="3"/>
        <w:spacing w:line="360" w:lineRule="auto"/>
        <w:ind w:firstLine="480" w:firstLineChars="200"/>
        <w:rPr>
          <w:rFonts w:hint="eastAsia"/>
          <w:color w:val="auto"/>
          <w:kern w:val="2"/>
          <w:highlight w:val="none"/>
        </w:rPr>
      </w:pPr>
      <w:r>
        <w:rPr>
          <w:rFonts w:hint="eastAsia"/>
          <w:color w:val="auto"/>
          <w:kern w:val="2"/>
          <w:highlight w:val="none"/>
        </w:rPr>
        <w:t>3.</w:t>
      </w:r>
      <w:r>
        <w:rPr>
          <w:rFonts w:ascii="-webkid-body" w:hAnsi="-webkid-body"/>
          <w:color w:val="auto"/>
          <w:sz w:val="20"/>
          <w:szCs w:val="20"/>
          <w:highlight w:val="none"/>
        </w:rPr>
        <w:t xml:space="preserve"> </w:t>
      </w:r>
      <w:r>
        <w:rPr>
          <w:color w:val="auto"/>
          <w:kern w:val="2"/>
          <w:highlight w:val="none"/>
        </w:rPr>
        <w:t>行政中心综合楼三楼机房至南通日报社十七楼机房敷设2根</w:t>
      </w:r>
      <w:r>
        <w:rPr>
          <w:rFonts w:hint="eastAsia"/>
          <w:color w:val="auto"/>
          <w:kern w:val="2"/>
          <w:highlight w:val="none"/>
        </w:rPr>
        <w:t>光缆（</w:t>
      </w:r>
      <w:r>
        <w:rPr>
          <w:b/>
          <w:color w:val="auto"/>
          <w:kern w:val="2"/>
          <w:highlight w:val="none"/>
        </w:rPr>
        <w:t>48芯单模</w:t>
      </w:r>
      <w:r>
        <w:rPr>
          <w:rFonts w:hint="eastAsia"/>
          <w:color w:val="auto"/>
          <w:kern w:val="2"/>
          <w:highlight w:val="none"/>
        </w:rPr>
        <w:t>），单路由接入。</w:t>
      </w:r>
    </w:p>
    <w:p>
      <w:pPr>
        <w:spacing w:line="360" w:lineRule="auto"/>
        <w:ind w:firstLine="482" w:firstLineChars="200"/>
        <w:outlineLvl w:val="1"/>
        <w:rPr>
          <w:rFonts w:hint="eastAsia" w:ascii="宋体" w:hAnsi="宋体" w:cs="宋体"/>
          <w:b/>
          <w:bCs/>
          <w:sz w:val="24"/>
          <w:highlight w:val="none"/>
        </w:rPr>
      </w:pPr>
      <w:r>
        <w:rPr>
          <w:rFonts w:hint="eastAsia" w:ascii="宋体" w:hAnsi="宋体" w:cs="宋体"/>
          <w:b/>
          <w:bCs/>
          <w:sz w:val="24"/>
          <w:highlight w:val="none"/>
        </w:rPr>
        <w:t>三、敷设要求</w:t>
      </w:r>
    </w:p>
    <w:p>
      <w:pPr>
        <w:pStyle w:val="3"/>
        <w:ind w:firstLine="480" w:firstLineChars="200"/>
        <w:rPr>
          <w:rFonts w:hint="eastAsia"/>
          <w:color w:val="auto"/>
          <w:highlight w:val="none"/>
        </w:rPr>
      </w:pPr>
      <w:r>
        <w:rPr>
          <w:rFonts w:hint="eastAsia"/>
          <w:color w:val="auto"/>
          <w:highlight w:val="none"/>
        </w:rPr>
        <w:t>1.架空光缆敷设要求</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1）架空光缆在平地敷设光缆时，使用挂钩吊挂，山地或陡坡敷设光缆，使用绑扎方式敷设光缆。</w:t>
      </w:r>
      <w:r>
        <w:rPr>
          <w:color w:val="auto"/>
          <w:highlight w:val="none"/>
        </w:rPr>
        <w:fldChar w:fldCharType="begin"/>
      </w:r>
      <w:r>
        <w:rPr>
          <w:color w:val="auto"/>
          <w:highlight w:val="none"/>
        </w:rPr>
        <w:instrText xml:space="preserve"> HYPERLINK "http://cabling.qianjia.com/html/2019-04/30_335304.html" \o "光缆接头" \t "_blank" </w:instrText>
      </w:r>
      <w:r>
        <w:rPr>
          <w:color w:val="auto"/>
          <w:highlight w:val="none"/>
        </w:rPr>
        <w:fldChar w:fldCharType="separate"/>
      </w:r>
      <w:r>
        <w:rPr>
          <w:rStyle w:val="9"/>
          <w:rFonts w:hint="eastAsia"/>
          <w:color w:val="auto"/>
          <w:highlight w:val="none"/>
          <w:shd w:val="clear" w:color="auto" w:fill="FFFFFF"/>
        </w:rPr>
        <w:t>光缆接头</w:t>
      </w:r>
      <w:r>
        <w:rPr>
          <w:color w:val="auto"/>
          <w:highlight w:val="none"/>
        </w:rPr>
        <w:fldChar w:fldCharType="end"/>
      </w:r>
      <w:r>
        <w:rPr>
          <w:rFonts w:hint="eastAsia"/>
          <w:color w:val="auto"/>
          <w:highlight w:val="none"/>
          <w:shd w:val="clear" w:color="auto" w:fill="FFFFFF"/>
        </w:rPr>
        <w:t>应选择易于维护的直线杆位置，预留光缆用预留支架固定在电杆上。</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2）架空杆路的光缆每隔3-5档杆要求作U型伸缩弯，大约每1公里预留15米。</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3）引上架空（墙壁）光缆用镀锌钢管保护，管口用防火泥堵塞。</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4）架空光缆每隔4档杆左右及跨路、跨河、跨桥等特殊地段应悬挂的光缆警示标志牌。</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5）空吊线与电力线交叉处应增加三叉保护管保护，每端伸长不得小于1米。</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6）近公路边的电杆拉线应套包发光棒，长度为2米。</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7）为防止吊线感应电流伤人，每处电杆拉线要求与吊线电气连接，各拉线位应安装拉线式地线，要求吊线直接用衬环接续，在终端直接接地。</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2.管道光缆敷设要求</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1）光缆敷设前管孔内穿放子孔，光缆选1孔同色子管始终穿放，空余所有子管管口应加塞子保护。</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2）按人工敷设方式考虑，为了减少光缆接头损耗，管道光缆应采用整盘敷设，</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3）为了减少布放时的牵引力，整盘光缆应由中间分别向两边布放，并在每个人孔安排人员作中间辅助牵引。</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4）光缆穿放的孔位应符合设计图纸要求，敷设管道光缆之前必须清刷管孔。子孔在人手孔中的余长应露出管孔15cm左右。</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5）手孔内子管与塑料纺织网管接口用PVC胶带缠扎，以避免泥沙渗入。</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6）光缆在人（手）孔内安装，如果手孔内有托板，光缆在托板上固定，如果没有托板则将光缆固定在膨胀螺栓，膨胀螺栓要求钩口向下。</w:t>
      </w:r>
    </w:p>
    <w:p>
      <w:pPr>
        <w:pStyle w:val="3"/>
        <w:spacing w:line="360" w:lineRule="auto"/>
        <w:ind w:firstLine="480" w:firstLineChars="200"/>
        <w:rPr>
          <w:rFonts w:hint="eastAsia"/>
          <w:color w:val="auto"/>
          <w:highlight w:val="none"/>
        </w:rPr>
      </w:pPr>
      <w:r>
        <w:rPr>
          <w:rFonts w:hint="eastAsia"/>
          <w:color w:val="auto"/>
          <w:highlight w:val="none"/>
          <w:shd w:val="clear" w:color="auto" w:fill="FFFFFF"/>
        </w:rPr>
        <w:t>7）光缆出管孔15cm以内不应作弯曲处理。</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8）每个手孔内及机房光缆和ODF架上均采用塑料标志牌以示区别。</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3.墙壁光缆敷设要求</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1）除地下光缆引上部分外，严禁在墙壁上敷设铠装或油麻光缆。</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2）跨越街坊或院内通道等，其缆线最低点距地面应不小于4.5米。</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3）吊线程式采用7/2.2、7/2.6，支撑间距为8～10米，终端固定与第一只中间支撑间距应不大于5米。</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4）吊线在墙壁上水平或垂直敷设时，其终端固定、吊线中间支撑应符合《本地网通信线路工程验收规范》。</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5）钉固螺丝必须在光缆的同一侧。光缆不宜以卡钩式沿墙敷设。不可避免时，</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6）应在光缆上加套子管予以保护。光缆沿室内楼层凸出墙面的吊线敷设时，卡钩距离为1米。</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4.局内光缆敷设要求</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1）局内光缆在经由走线架、拐弯点（前、后）应予绑扎，垂直上升段应分段（段长不大于1米）绑扎，上下走道或墙壁应每隔50cm用2～3圈绑扎，绑扎部位应垫胶管，避免受到侧压力。</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2）局内光缆不改变程式时，采用PVC阻燃胶带包扎作防火处理，进线孔洞要求用防火泥堵塞。</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3）ODF架端子板上应清楚注明各端子的局向和序号。</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4）局内光缆预留盘圈绑扎固定在走线架或墙壁上，基站光缆可预留在基站外的终端杆上。</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5）局内光缆一般从局前手井经地下进线室引至光传输设备。局内光缆应挂按相关规定制作的标识牌以便识别。</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6）光缆在进线室内应选择安全的位置，当处于易受外界损伤的位置时，应采取保护措施。</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7）局内光缆应布放整齐美观，沿上线井布放的光缆应绑扎在上线加固横铁上。</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8）按规定预留在设备侧的光缆，可以留在传输设备机房或进线室。有特殊要求预留的光缆，应按设计要求留足。</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9）光缆引入局站后应堵塞进线管孔，不得渗水、漏水。</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5.光缆成端</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1）应根据规定或设计要求留足预留光缆。</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2）在设备机房的光缆终端接头安装位置应稳定安全，远离热源。</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3）成端光缆和自光缆终端接头引出的单芯软光纤应按照ODF的说明书进行</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4）走线并按设计要求进行保护和绑扎。</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5）单芯软光纤所带的连接器，应按设计要求顺序插入光配线架（分配盘）。</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6）末连接软光纤的光配线架（分配盘）的接口端部应盖上塑料防尘帽。</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8）软</w:t>
      </w:r>
      <w:r>
        <w:rPr>
          <w:color w:val="auto"/>
          <w:highlight w:val="none"/>
          <w:shd w:val="clear" w:color="auto" w:fill="FFFFFF"/>
        </w:rPr>
        <w:fldChar w:fldCharType="begin"/>
      </w:r>
      <w:r>
        <w:rPr>
          <w:color w:val="auto"/>
          <w:highlight w:val="none"/>
          <w:shd w:val="clear" w:color="auto" w:fill="FFFFFF"/>
        </w:rPr>
        <w:instrText xml:space="preserve"> HYPERLINK "http://cabling.qianjia.com/html/2019-04/01_331517.html" \o "光纤" \t "_blank" </w:instrText>
      </w:r>
      <w:r>
        <w:rPr>
          <w:color w:val="auto"/>
          <w:highlight w:val="none"/>
          <w:shd w:val="clear" w:color="auto" w:fill="FFFFFF"/>
        </w:rPr>
        <w:fldChar w:fldCharType="separate"/>
      </w:r>
      <w:r>
        <w:rPr>
          <w:rFonts w:hint="eastAsia"/>
          <w:color w:val="auto"/>
          <w:highlight w:val="none"/>
        </w:rPr>
        <w:t>光纤</w:t>
      </w:r>
      <w:r>
        <w:rPr>
          <w:color w:val="auto"/>
          <w:highlight w:val="none"/>
          <w:shd w:val="clear" w:color="auto" w:fill="FFFFFF"/>
        </w:rPr>
        <w:fldChar w:fldCharType="end"/>
      </w:r>
      <w:r>
        <w:rPr>
          <w:rFonts w:hint="eastAsia"/>
          <w:color w:val="auto"/>
          <w:highlight w:val="none"/>
          <w:shd w:val="clear" w:color="auto" w:fill="FFFFFF"/>
        </w:rPr>
        <w:t>在机架内的盘线应大于规定的曲率半径。</w:t>
      </w:r>
    </w:p>
    <w:p>
      <w:pPr>
        <w:pStyle w:val="3"/>
        <w:spacing w:line="360" w:lineRule="auto"/>
        <w:ind w:firstLine="480" w:firstLineChars="200"/>
        <w:rPr>
          <w:rFonts w:hint="eastAsia"/>
          <w:color w:val="auto"/>
          <w:highlight w:val="none"/>
          <w:shd w:val="clear" w:color="auto" w:fill="FFFFFF"/>
        </w:rPr>
      </w:pPr>
      <w:r>
        <w:rPr>
          <w:rFonts w:hint="eastAsia"/>
          <w:color w:val="auto"/>
          <w:highlight w:val="none"/>
          <w:shd w:val="clear" w:color="auto" w:fill="FFFFFF"/>
        </w:rPr>
        <w:t>9）光缆在光纤配线架（ODF）成端处，将金属构件用铜芯聚氯乙烯护套电缆引出，并将其连接到保护地线上。</w:t>
      </w:r>
    </w:p>
    <w:p>
      <w:pPr>
        <w:pStyle w:val="3"/>
        <w:spacing w:line="360" w:lineRule="auto"/>
        <w:ind w:firstLine="480" w:firstLineChars="200"/>
        <w:rPr>
          <w:color w:val="auto"/>
          <w:highlight w:val="none"/>
          <w:shd w:val="clear" w:color="auto" w:fill="FFFFFF"/>
        </w:rPr>
      </w:pPr>
      <w:r>
        <w:rPr>
          <w:rFonts w:hint="eastAsia"/>
          <w:color w:val="auto"/>
          <w:highlight w:val="none"/>
          <w:shd w:val="clear" w:color="auto" w:fill="FFFFFF"/>
        </w:rPr>
        <w:t>10）软光纤应在醒目部位标明方向和序号。</w:t>
      </w:r>
    </w:p>
    <w:p>
      <w:pPr>
        <w:spacing w:line="360" w:lineRule="auto"/>
        <w:ind w:firstLine="482" w:firstLineChars="200"/>
        <w:outlineLvl w:val="1"/>
        <w:rPr>
          <w:rFonts w:hint="eastAsia" w:ascii="宋体" w:hAnsi="宋体" w:cs="宋体"/>
          <w:b/>
          <w:bCs/>
          <w:sz w:val="24"/>
          <w:highlight w:val="none"/>
        </w:rPr>
      </w:pPr>
      <w:r>
        <w:rPr>
          <w:rFonts w:hint="eastAsia" w:ascii="宋体" w:hAnsi="宋体" w:cs="宋体"/>
          <w:b/>
          <w:bCs/>
          <w:sz w:val="24"/>
          <w:highlight w:val="none"/>
        </w:rPr>
        <w:t>四、施工要求</w:t>
      </w:r>
    </w:p>
    <w:p>
      <w:pPr>
        <w:pStyle w:val="6"/>
        <w:wordWrap w:val="0"/>
        <w:spacing w:beforeAutospacing="0" w:afterAutospacing="0" w:line="360" w:lineRule="auto"/>
        <w:ind w:firstLine="480" w:firstLineChars="200"/>
        <w:rPr>
          <w:rFonts w:ascii="宋体" w:hAnsi="宋体" w:cs="宋体"/>
          <w:bCs/>
          <w:highlight w:val="none"/>
        </w:rPr>
      </w:pPr>
      <w:r>
        <w:rPr>
          <w:rFonts w:hint="eastAsia" w:ascii="宋体" w:hAnsi="宋体" w:cs="宋体"/>
          <w:bCs/>
          <w:highlight w:val="none"/>
        </w:rPr>
        <w:t>（1）施工工期要求：</w:t>
      </w:r>
      <w:r>
        <w:rPr>
          <w:rFonts w:hint="eastAsia" w:ascii="宋体" w:hAnsi="宋体" w:cs="宋体"/>
          <w:highlight w:val="none"/>
        </w:rPr>
        <w:t>合同签订后30个工作日完成所有工作并具备验收条件</w:t>
      </w:r>
    </w:p>
    <w:p>
      <w:pPr>
        <w:pStyle w:val="6"/>
        <w:numPr>
          <w:ilvl w:val="0"/>
          <w:numId w:val="1"/>
        </w:numPr>
        <w:wordWrap w:val="0"/>
        <w:spacing w:beforeAutospacing="0" w:afterAutospacing="0" w:line="360" w:lineRule="auto"/>
        <w:ind w:firstLine="480" w:firstLineChars="200"/>
        <w:rPr>
          <w:rFonts w:hint="eastAsia" w:ascii="宋体" w:hAnsi="宋体" w:cs="宋体"/>
          <w:bCs/>
          <w:highlight w:val="none"/>
        </w:rPr>
      </w:pPr>
      <w:r>
        <w:rPr>
          <w:rFonts w:hint="eastAsia" w:ascii="宋体" w:hAnsi="宋体" w:cs="宋体"/>
          <w:bCs/>
          <w:highlight w:val="none"/>
        </w:rPr>
        <w:t>施工主要内容</w:t>
      </w:r>
    </w:p>
    <w:p>
      <w:pPr>
        <w:pStyle w:val="6"/>
        <w:wordWrap w:val="0"/>
        <w:spacing w:beforeAutospacing="0" w:afterAutospacing="0" w:line="360" w:lineRule="auto"/>
        <w:ind w:firstLine="480" w:firstLineChars="200"/>
        <w:rPr>
          <w:rFonts w:ascii="宋体" w:hAnsi="宋体" w:cs="宋体"/>
          <w:bCs/>
          <w:highlight w:val="none"/>
        </w:rPr>
      </w:pPr>
      <w:r>
        <w:rPr>
          <w:rFonts w:hint="eastAsia" w:ascii="宋体" w:hAnsi="宋体" w:cs="宋体"/>
          <w:bCs/>
          <w:highlight w:val="none"/>
        </w:rPr>
        <w:t>供应商在项目实施阶段的工作内容主要有：</w:t>
      </w:r>
    </w:p>
    <w:p>
      <w:pPr>
        <w:pStyle w:val="6"/>
        <w:numPr>
          <w:ilvl w:val="0"/>
          <w:numId w:val="2"/>
        </w:numPr>
        <w:wordWrap w:val="0"/>
        <w:spacing w:beforeAutospacing="0" w:afterAutospacing="0" w:line="360" w:lineRule="auto"/>
        <w:ind w:firstLine="480" w:firstLineChars="200"/>
        <w:rPr>
          <w:rFonts w:hint="eastAsia" w:ascii="宋体" w:hAnsi="宋体" w:cs="宋体"/>
          <w:bCs/>
          <w:highlight w:val="none"/>
        </w:rPr>
      </w:pPr>
      <w:r>
        <w:rPr>
          <w:rFonts w:hint="eastAsia" w:ascii="宋体" w:hAnsi="宋体" w:cs="宋体"/>
          <w:bCs/>
          <w:highlight w:val="none"/>
        </w:rPr>
        <w:t>项目实施阶段</w:t>
      </w:r>
    </w:p>
    <w:p>
      <w:pPr>
        <w:pStyle w:val="6"/>
        <w:wordWrap w:val="0"/>
        <w:spacing w:beforeAutospacing="0" w:afterAutospacing="0" w:line="360" w:lineRule="auto"/>
        <w:ind w:firstLine="480" w:firstLineChars="200"/>
        <w:rPr>
          <w:rFonts w:hint="eastAsia" w:ascii="宋体" w:hAnsi="宋体" w:cs="宋体"/>
          <w:bCs/>
          <w:highlight w:val="none"/>
        </w:rPr>
      </w:pPr>
      <w:r>
        <w:rPr>
          <w:rFonts w:hint="eastAsia" w:ascii="宋体" w:hAnsi="宋体" w:cs="宋体"/>
          <w:bCs/>
          <w:highlight w:val="none"/>
        </w:rPr>
        <w:t>根据光缆敷设需求，负责对光缆进行的安装和调测工作。</w:t>
      </w:r>
    </w:p>
    <w:p>
      <w:pPr>
        <w:pStyle w:val="6"/>
        <w:wordWrap w:val="0"/>
        <w:spacing w:beforeAutospacing="0" w:afterAutospacing="0" w:line="360" w:lineRule="auto"/>
        <w:ind w:firstLine="480" w:firstLineChars="200"/>
        <w:rPr>
          <w:rFonts w:ascii="宋体" w:hAnsi="宋体" w:cs="宋体"/>
          <w:bCs/>
          <w:highlight w:val="none"/>
        </w:rPr>
      </w:pPr>
      <w:r>
        <w:rPr>
          <w:rFonts w:hint="eastAsia" w:ascii="宋体" w:hAnsi="宋体" w:cs="宋体"/>
          <w:bCs/>
          <w:highlight w:val="none"/>
        </w:rPr>
        <w:t>（b）试运行</w:t>
      </w:r>
    </w:p>
    <w:p>
      <w:pPr>
        <w:pStyle w:val="6"/>
        <w:wordWrap w:val="0"/>
        <w:spacing w:beforeAutospacing="0" w:afterAutospacing="0" w:line="360" w:lineRule="auto"/>
        <w:ind w:firstLine="480" w:firstLineChars="200"/>
        <w:rPr>
          <w:rFonts w:ascii="宋体" w:hAnsi="宋体" w:cs="宋体"/>
          <w:bCs/>
          <w:highlight w:val="none"/>
        </w:rPr>
      </w:pPr>
      <w:r>
        <w:rPr>
          <w:rFonts w:hint="eastAsia" w:ascii="宋体" w:hAnsi="宋体" w:cs="宋体"/>
          <w:bCs/>
          <w:highlight w:val="none"/>
        </w:rPr>
        <w:t>处理试运行中出现的问题。</w:t>
      </w:r>
    </w:p>
    <w:p>
      <w:pPr>
        <w:pStyle w:val="6"/>
        <w:wordWrap w:val="0"/>
        <w:spacing w:beforeAutospacing="0" w:afterAutospacing="0" w:line="360" w:lineRule="auto"/>
        <w:ind w:firstLine="480" w:firstLineChars="200"/>
        <w:rPr>
          <w:rFonts w:ascii="宋体" w:hAnsi="宋体" w:cs="宋体"/>
          <w:bCs/>
          <w:highlight w:val="none"/>
        </w:rPr>
      </w:pPr>
      <w:r>
        <w:rPr>
          <w:rFonts w:hint="eastAsia" w:ascii="宋体" w:hAnsi="宋体" w:cs="宋体"/>
          <w:bCs/>
          <w:highlight w:val="none"/>
        </w:rPr>
        <w:t>（c）项目验收</w:t>
      </w:r>
    </w:p>
    <w:p>
      <w:pPr>
        <w:pStyle w:val="6"/>
        <w:wordWrap w:val="0"/>
        <w:spacing w:beforeAutospacing="0" w:afterAutospacing="0" w:line="360" w:lineRule="auto"/>
        <w:ind w:firstLine="480" w:firstLineChars="200"/>
        <w:rPr>
          <w:rFonts w:ascii="宋体" w:hAnsi="宋体" w:cs="宋体"/>
          <w:bCs/>
          <w:highlight w:val="none"/>
        </w:rPr>
      </w:pPr>
      <w:r>
        <w:rPr>
          <w:rFonts w:hint="eastAsia" w:ascii="宋体" w:hAnsi="宋体" w:cs="宋体"/>
          <w:bCs/>
          <w:highlight w:val="none"/>
        </w:rPr>
        <w:t>供应商需协助建设方完成项目各阶段实施、初步验收和竣工验收等。</w:t>
      </w:r>
    </w:p>
    <w:p>
      <w:pPr>
        <w:pStyle w:val="6"/>
        <w:wordWrap w:val="0"/>
        <w:spacing w:beforeAutospacing="0" w:afterAutospacing="0" w:line="360" w:lineRule="auto"/>
        <w:ind w:firstLine="480" w:firstLineChars="200"/>
        <w:rPr>
          <w:rFonts w:ascii="宋体" w:hAnsi="宋体" w:cs="宋体"/>
          <w:bCs/>
          <w:highlight w:val="none"/>
        </w:rPr>
      </w:pPr>
      <w:r>
        <w:rPr>
          <w:rFonts w:hint="eastAsia" w:ascii="宋体" w:hAnsi="宋体" w:cs="宋体"/>
          <w:bCs/>
          <w:highlight w:val="none"/>
        </w:rPr>
        <w:t>供应商协助建设方完成项目的验收工作，并整理相关文档资料，为整体验收做准备。工作内容包括但不限于：协助组织单项验收，形成单项或专项的验收报告；协助组织信息安全风险评估，提出信息安全风险评估报告等。</w:t>
      </w:r>
    </w:p>
    <w:p>
      <w:pPr>
        <w:pStyle w:val="6"/>
        <w:wordWrap w:val="0"/>
        <w:spacing w:beforeAutospacing="0" w:afterAutospacing="0" w:line="360" w:lineRule="auto"/>
        <w:ind w:firstLine="480" w:firstLineChars="200"/>
        <w:rPr>
          <w:rFonts w:hint="eastAsia" w:ascii="宋体" w:hAnsi="宋体" w:cs="宋体"/>
          <w:bCs/>
          <w:highlight w:val="none"/>
        </w:rPr>
      </w:pPr>
      <w:r>
        <w:rPr>
          <w:rFonts w:hint="eastAsia" w:ascii="宋体" w:hAnsi="宋体" w:cs="宋体"/>
          <w:bCs/>
          <w:highlight w:val="none"/>
        </w:rPr>
        <w:t>整体验收：供应商负责配合建设方完成项目验收（含初步验收和竣工验收）所需工程、技术、财务和档案等准备工作。</w:t>
      </w:r>
    </w:p>
    <w:p>
      <w:pPr>
        <w:pStyle w:val="6"/>
        <w:wordWrap w:val="0"/>
        <w:spacing w:beforeAutospacing="0" w:afterAutospacing="0" w:line="360" w:lineRule="auto"/>
        <w:ind w:firstLine="480" w:firstLineChars="200"/>
        <w:rPr>
          <w:rFonts w:hint="eastAsia" w:ascii="宋体" w:hAnsi="宋体" w:cs="宋体"/>
          <w:bCs/>
          <w:highlight w:val="none"/>
        </w:rPr>
      </w:pPr>
      <w:r>
        <w:rPr>
          <w:rFonts w:hint="eastAsia" w:ascii="宋体" w:hAnsi="宋体" w:cs="宋体"/>
          <w:bCs/>
          <w:highlight w:val="none"/>
        </w:rPr>
        <w:t>（d）质量保障</w:t>
      </w:r>
    </w:p>
    <w:p>
      <w:pPr>
        <w:pStyle w:val="6"/>
        <w:wordWrap w:val="0"/>
        <w:spacing w:beforeAutospacing="0" w:afterAutospacing="0" w:line="360" w:lineRule="auto"/>
        <w:ind w:firstLine="480" w:firstLineChars="200"/>
        <w:rPr>
          <w:rFonts w:hint="eastAsia" w:ascii="宋体" w:hAnsi="宋体" w:cs="宋体"/>
          <w:bCs/>
          <w:highlight w:val="none"/>
        </w:rPr>
      </w:pPr>
      <w:r>
        <w:rPr>
          <w:rFonts w:hint="eastAsia" w:ascii="宋体" w:hAnsi="宋体" w:cs="宋体"/>
          <w:bCs/>
          <w:highlight w:val="none"/>
        </w:rPr>
        <w:t>供应商需制定项目统一的规范化的质量保障体系、确定可行的质量保障计划、集成质量保证方法及相关关键技术，确保项目整体建设的质量。</w:t>
      </w:r>
    </w:p>
    <w:p>
      <w:pPr>
        <w:pStyle w:val="6"/>
        <w:wordWrap w:val="0"/>
        <w:spacing w:beforeAutospacing="0" w:afterAutospacing="0" w:line="360" w:lineRule="auto"/>
        <w:ind w:firstLine="480" w:firstLineChars="200"/>
        <w:rPr>
          <w:rFonts w:hint="eastAsia" w:ascii="宋体" w:hAnsi="宋体" w:cs="宋体"/>
          <w:bCs/>
          <w:highlight w:val="none"/>
        </w:rPr>
      </w:pPr>
      <w:r>
        <w:rPr>
          <w:rFonts w:hint="eastAsia" w:ascii="宋体" w:hAnsi="宋体" w:cs="宋体"/>
          <w:bCs/>
          <w:highlight w:val="none"/>
        </w:rPr>
        <w:t>（e）技术移交</w:t>
      </w:r>
    </w:p>
    <w:p>
      <w:pPr>
        <w:pStyle w:val="6"/>
        <w:wordWrap w:val="0"/>
        <w:spacing w:beforeAutospacing="0" w:afterAutospacing="0" w:line="360" w:lineRule="auto"/>
        <w:ind w:firstLine="480" w:firstLineChars="200"/>
        <w:rPr>
          <w:rFonts w:ascii="宋体" w:hAnsi="宋体" w:cs="宋体"/>
          <w:bCs/>
          <w:highlight w:val="none"/>
        </w:rPr>
      </w:pPr>
      <w:r>
        <w:rPr>
          <w:rFonts w:hint="eastAsia" w:ascii="宋体" w:hAnsi="宋体" w:cs="宋体"/>
          <w:bCs/>
          <w:highlight w:val="none"/>
        </w:rPr>
        <w:t>项目通过验收后，供应商负责组织向建设方移交全部文档。</w:t>
      </w:r>
    </w:p>
    <w:p>
      <w:pPr>
        <w:pStyle w:val="6"/>
        <w:wordWrap w:val="0"/>
        <w:spacing w:beforeAutospacing="0" w:afterAutospacing="0" w:line="360" w:lineRule="auto"/>
        <w:ind w:firstLine="480" w:firstLineChars="200"/>
        <w:rPr>
          <w:rFonts w:ascii="宋体" w:hAnsi="宋体" w:cs="宋体"/>
          <w:bCs/>
          <w:highlight w:val="none"/>
        </w:rPr>
      </w:pPr>
      <w:r>
        <w:rPr>
          <w:rFonts w:hint="eastAsia" w:ascii="宋体" w:hAnsi="宋体" w:cs="宋体"/>
          <w:bCs/>
          <w:highlight w:val="none"/>
        </w:rPr>
        <w:t>（3）施工管理要求</w:t>
      </w:r>
    </w:p>
    <w:p>
      <w:pPr>
        <w:pStyle w:val="6"/>
        <w:wordWrap w:val="0"/>
        <w:spacing w:beforeAutospacing="0" w:afterAutospacing="0" w:line="360" w:lineRule="auto"/>
        <w:ind w:firstLine="480" w:firstLineChars="200"/>
        <w:rPr>
          <w:rFonts w:ascii="宋体" w:hAnsi="宋体" w:cs="宋体"/>
          <w:bCs/>
          <w:highlight w:val="none"/>
        </w:rPr>
      </w:pPr>
      <w:r>
        <w:rPr>
          <w:rFonts w:hint="eastAsia" w:ascii="宋体" w:hAnsi="宋体" w:cs="宋体"/>
          <w:bCs/>
          <w:highlight w:val="none"/>
        </w:rPr>
        <w:t>供应商要了解南通市大数据管理局的整体需求，从技术和实施两个层面保证整个项目的建设效果，对本项目的实施工作承担总体责任，明确项目工作任务和实施计划。</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五、服务要求</w:t>
      </w:r>
    </w:p>
    <w:p>
      <w:pPr>
        <w:spacing w:line="360" w:lineRule="auto"/>
        <w:ind w:firstLine="480" w:firstLineChars="200"/>
        <w:rPr>
          <w:rFonts w:ascii="宋体" w:hAnsi="宋体" w:cs="宋体"/>
          <w:bCs/>
          <w:sz w:val="24"/>
          <w:highlight w:val="none"/>
          <w:lang w:val="zh-CN"/>
        </w:rPr>
      </w:pPr>
      <w:bookmarkStart w:id="0" w:name="_Toc421220370"/>
      <w:r>
        <w:rPr>
          <w:rFonts w:hint="eastAsia" w:ascii="宋体" w:hAnsi="宋体" w:cs="宋体"/>
          <w:bCs/>
          <w:sz w:val="24"/>
          <w:highlight w:val="none"/>
          <w:lang w:val="zh-CN"/>
        </w:rPr>
        <w:t>（1）受管理的服务</w:t>
      </w:r>
      <w:bookmarkEnd w:id="0"/>
    </w:p>
    <w:p>
      <w:pPr>
        <w:spacing w:line="360" w:lineRule="auto"/>
        <w:ind w:firstLine="480" w:firstLineChars="200"/>
        <w:rPr>
          <w:rFonts w:ascii="宋体" w:hAnsi="宋体" w:cs="宋体"/>
          <w:bCs/>
          <w:sz w:val="24"/>
          <w:highlight w:val="none"/>
          <w:lang w:val="zh-CN"/>
        </w:rPr>
      </w:pPr>
      <w:r>
        <w:rPr>
          <w:rFonts w:hint="eastAsia" w:ascii="宋体" w:hAnsi="宋体" w:cs="宋体"/>
          <w:bCs/>
          <w:sz w:val="24"/>
          <w:highlight w:val="none"/>
          <w:lang w:val="zh-CN"/>
        </w:rPr>
        <w:t>供应商所提供光缆的售中售后服务必须是受管理的服务。受管理的服务包括服务的交付、安装、部署、服务、运行（故障管理、变动管理等）、监控、报告、维护和拆除等。</w:t>
      </w:r>
    </w:p>
    <w:p>
      <w:pPr>
        <w:spacing w:line="360" w:lineRule="auto"/>
        <w:ind w:firstLine="480" w:firstLineChars="200"/>
        <w:rPr>
          <w:rFonts w:ascii="宋体" w:hAnsi="宋体" w:cs="宋体"/>
          <w:bCs/>
          <w:sz w:val="24"/>
          <w:highlight w:val="none"/>
          <w:lang w:val="zh-CN"/>
        </w:rPr>
      </w:pPr>
      <w:r>
        <w:rPr>
          <w:rFonts w:hint="eastAsia" w:ascii="宋体" w:hAnsi="宋体" w:cs="宋体"/>
          <w:bCs/>
          <w:sz w:val="24"/>
          <w:highlight w:val="none"/>
          <w:lang w:val="zh-CN"/>
        </w:rPr>
        <w:t>（2）服务指标要求</w:t>
      </w:r>
    </w:p>
    <w:p>
      <w:pPr>
        <w:spacing w:line="360" w:lineRule="auto"/>
        <w:ind w:firstLine="480" w:firstLineChars="200"/>
        <w:rPr>
          <w:rFonts w:ascii="宋体" w:hAnsi="宋体" w:cs="宋体"/>
          <w:bCs/>
          <w:sz w:val="24"/>
          <w:highlight w:val="none"/>
          <w:lang w:val="zh-CN"/>
        </w:rPr>
      </w:pPr>
      <w:r>
        <w:rPr>
          <w:rFonts w:hint="eastAsia" w:ascii="宋体" w:hAnsi="宋体" w:cs="宋体"/>
          <w:bCs/>
          <w:sz w:val="24"/>
          <w:highlight w:val="none"/>
          <w:lang w:val="zh-CN"/>
        </w:rPr>
        <w:t>（a）现场巡检服务</w:t>
      </w:r>
    </w:p>
    <w:p>
      <w:pPr>
        <w:spacing w:line="360" w:lineRule="auto"/>
        <w:ind w:firstLine="480" w:firstLineChars="200"/>
        <w:rPr>
          <w:rFonts w:ascii="宋体" w:hAnsi="宋体" w:cs="宋体"/>
          <w:bCs/>
          <w:sz w:val="24"/>
          <w:highlight w:val="none"/>
          <w:lang w:val="zh-CN"/>
        </w:rPr>
      </w:pPr>
      <w:r>
        <w:rPr>
          <w:rFonts w:hint="eastAsia" w:ascii="宋体" w:hAnsi="宋体" w:cs="宋体"/>
          <w:bCs/>
          <w:sz w:val="24"/>
          <w:highlight w:val="none"/>
          <w:lang w:val="zh-CN"/>
        </w:rPr>
        <w:t>每季度至少一次进行现场巡检服务。</w:t>
      </w:r>
    </w:p>
    <w:p>
      <w:pPr>
        <w:spacing w:line="360" w:lineRule="auto"/>
        <w:ind w:firstLine="480" w:firstLineChars="200"/>
        <w:rPr>
          <w:rFonts w:ascii="宋体" w:hAnsi="宋体" w:cs="宋体"/>
          <w:bCs/>
          <w:sz w:val="24"/>
          <w:highlight w:val="none"/>
          <w:lang w:val="zh-CN"/>
        </w:rPr>
      </w:pPr>
      <w:r>
        <w:rPr>
          <w:rFonts w:hint="eastAsia" w:ascii="宋体" w:hAnsi="宋体" w:cs="宋体"/>
          <w:bCs/>
          <w:sz w:val="24"/>
          <w:highlight w:val="none"/>
          <w:lang w:val="zh-CN"/>
        </w:rPr>
        <w:t>（b）日常监测服务</w:t>
      </w:r>
    </w:p>
    <w:p>
      <w:pPr>
        <w:spacing w:line="360" w:lineRule="auto"/>
        <w:ind w:firstLine="480" w:firstLineChars="200"/>
        <w:rPr>
          <w:rFonts w:ascii="宋体" w:hAnsi="宋体" w:cs="宋体"/>
          <w:bCs/>
          <w:sz w:val="24"/>
          <w:highlight w:val="none"/>
          <w:lang w:val="zh-CN"/>
        </w:rPr>
      </w:pPr>
      <w:r>
        <w:rPr>
          <w:rFonts w:hint="eastAsia" w:ascii="宋体" w:hAnsi="宋体" w:cs="宋体"/>
          <w:bCs/>
          <w:sz w:val="24"/>
          <w:highlight w:val="none"/>
          <w:lang w:val="zh-CN"/>
        </w:rPr>
        <w:t>（c）技术支持服务</w:t>
      </w:r>
    </w:p>
    <w:p>
      <w:pPr>
        <w:spacing w:line="360" w:lineRule="auto"/>
        <w:ind w:firstLine="480" w:firstLineChars="200"/>
        <w:rPr>
          <w:rFonts w:ascii="宋体" w:hAnsi="宋体" w:cs="宋体"/>
          <w:bCs/>
          <w:sz w:val="24"/>
          <w:highlight w:val="none"/>
          <w:lang w:val="zh-CN"/>
        </w:rPr>
      </w:pPr>
      <w:r>
        <w:rPr>
          <w:rFonts w:hint="eastAsia" w:ascii="宋体" w:hAnsi="宋体" w:cs="宋体"/>
          <w:bCs/>
          <w:sz w:val="24"/>
          <w:highlight w:val="none"/>
          <w:lang w:val="zh-CN"/>
        </w:rPr>
        <w:t>提供7*24小时远程电话技术支持。发生故障，应在1个小时以内到达现场，2个小时以内完成光缆的恢复，并须分析事件原因与存在的隐患，完成相关问题的整改工作。</w:t>
      </w:r>
    </w:p>
    <w:tbl>
      <w:tblPr>
        <w:tblStyle w:val="7"/>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2"/>
        <w:gridCol w:w="4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202"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线路端对端全年可用率</w:t>
            </w:r>
          </w:p>
        </w:tc>
        <w:tc>
          <w:tcPr>
            <w:tcW w:w="4161"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4202"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故障响应时间</w:t>
            </w:r>
          </w:p>
        </w:tc>
        <w:tc>
          <w:tcPr>
            <w:tcW w:w="4161"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≤30分钟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4202"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光缆故障恢复时间</w:t>
            </w:r>
          </w:p>
        </w:tc>
        <w:tc>
          <w:tcPr>
            <w:tcW w:w="4161"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≤2小时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4202"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光缆巡检</w:t>
            </w:r>
          </w:p>
        </w:tc>
        <w:tc>
          <w:tcPr>
            <w:tcW w:w="4161"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每季度一次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4202"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光缆分析报告</w:t>
            </w:r>
          </w:p>
        </w:tc>
        <w:tc>
          <w:tcPr>
            <w:tcW w:w="4161"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每季度一次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02"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服务热线</w:t>
            </w:r>
          </w:p>
        </w:tc>
        <w:tc>
          <w:tcPr>
            <w:tcW w:w="4161" w:type="dxa"/>
            <w:noWrap w:val="0"/>
            <w:vAlign w:val="center"/>
          </w:tcPr>
          <w:p>
            <w:pPr>
              <w:spacing w:line="360" w:lineRule="auto"/>
              <w:rPr>
                <w:rFonts w:ascii="宋体" w:hAnsi="宋体" w:cs="宋体"/>
                <w:bCs/>
                <w:sz w:val="24"/>
                <w:highlight w:val="none"/>
              </w:rPr>
            </w:pPr>
            <w:r>
              <w:rPr>
                <w:rFonts w:hint="eastAsia" w:ascii="宋体" w:hAnsi="宋体" w:cs="宋体"/>
                <w:bCs/>
                <w:sz w:val="24"/>
                <w:highlight w:val="none"/>
              </w:rPr>
              <w:t>提供全市统一的免费服务热线</w:t>
            </w:r>
          </w:p>
        </w:tc>
      </w:tr>
    </w:tbl>
    <w:p>
      <w:pPr>
        <w:spacing w:line="360" w:lineRule="auto"/>
        <w:rPr>
          <w:rFonts w:hint="eastAsia" w:ascii="宋体" w:hAnsi="宋体" w:cs="宋体"/>
          <w:bCs/>
          <w:sz w:val="24"/>
          <w:highlight w:val="none"/>
        </w:rPr>
      </w:pPr>
    </w:p>
    <w:p>
      <w:pPr>
        <w:spacing w:line="360" w:lineRule="auto"/>
        <w:ind w:firstLine="482" w:firstLineChars="200"/>
        <w:outlineLvl w:val="1"/>
        <w:rPr>
          <w:rFonts w:ascii="宋体" w:hAnsi="宋体" w:cs="宋体"/>
          <w:b/>
          <w:sz w:val="24"/>
          <w:highlight w:val="none"/>
        </w:rPr>
      </w:pPr>
      <w:r>
        <w:rPr>
          <w:rFonts w:hint="eastAsia" w:ascii="宋体" w:hAnsi="宋体" w:cs="宋体"/>
          <w:b/>
          <w:sz w:val="24"/>
          <w:highlight w:val="none"/>
        </w:rPr>
        <w:t>六、服务期限、地点：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1、签订合同日期：本项目中标（成交）通知书发出之日起，15日内与采购人签订本项目的服务合同，服务起始日期以采购人通知成交供应商进场服务的时间为准。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2、本项目服务期限为:合同签订后30个工作日完成所有工作并具备验收条件。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3、服务地点：采购人指定地点。</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cs="宋体"/>
          <w:b/>
          <w:sz w:val="24"/>
          <w:highlight w:val="none"/>
        </w:rPr>
      </w:pPr>
      <w:r>
        <w:rPr>
          <w:rFonts w:hint="eastAsia" w:ascii="宋体" w:hAnsi="宋体" w:cs="宋体"/>
          <w:b/>
          <w:sz w:val="24"/>
          <w:highlight w:val="none"/>
        </w:rPr>
        <w:t>七、付款方式：</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hint="eastAsia" w:ascii="宋体" w:hAnsi="宋体" w:cs="宋体"/>
          <w:b/>
          <w:sz w:val="24"/>
          <w:highlight w:val="none"/>
        </w:rPr>
      </w:pPr>
      <w:r>
        <w:rPr>
          <w:rFonts w:hint="eastAsia" w:ascii="宋体" w:hAnsi="宋体" w:cs="宋体"/>
          <w:b/>
          <w:sz w:val="24"/>
          <w:highlight w:val="none"/>
          <w:lang w:val="en-US" w:eastAsia="zh-CN"/>
        </w:rPr>
        <w:t>1、</w:t>
      </w:r>
      <w:r>
        <w:rPr>
          <w:rFonts w:hint="eastAsia" w:ascii="宋体" w:hAnsi="宋体" w:cs="宋体"/>
          <w:b/>
          <w:sz w:val="24"/>
          <w:highlight w:val="none"/>
        </w:rPr>
        <w:t>验收合格后向采购人出具符合采购人要求的发票</w:t>
      </w:r>
      <w:r>
        <w:rPr>
          <w:rFonts w:hint="eastAsia" w:ascii="宋体" w:hAnsi="宋体" w:cs="宋体"/>
          <w:b/>
          <w:sz w:val="24"/>
          <w:highlight w:val="none"/>
          <w:lang w:eastAsia="zh-CN"/>
        </w:rPr>
        <w:t>，</w:t>
      </w:r>
      <w:r>
        <w:rPr>
          <w:rFonts w:hint="eastAsia" w:ascii="宋体" w:hAnsi="宋体" w:cs="宋体"/>
          <w:b/>
          <w:sz w:val="24"/>
          <w:highlight w:val="none"/>
        </w:rPr>
        <w:t>经采购人审核通过后一次性支付</w:t>
      </w:r>
      <w:r>
        <w:rPr>
          <w:rFonts w:hint="eastAsia" w:ascii="宋体" w:hAnsi="宋体" w:cs="宋体"/>
          <w:sz w:val="24"/>
          <w:szCs w:val="24"/>
          <w:highlight w:val="none"/>
          <w:lang w:val="en-US" w:eastAsia="zh-CN"/>
        </w:rPr>
        <w:t>电子政务三机房互联备份光缆敷设项目建设费</w:t>
      </w:r>
      <w:r>
        <w:rPr>
          <w:rFonts w:hint="eastAsia" w:ascii="宋体" w:hAnsi="宋体" w:cs="宋体"/>
          <w:b/>
          <w:sz w:val="24"/>
          <w:highlight w:val="none"/>
        </w:rPr>
        <w:t>全部款项。</w:t>
      </w:r>
    </w:p>
    <w:p>
      <w:pPr>
        <w:keepNext w:val="0"/>
        <w:keepLines w:val="0"/>
        <w:pageBreakBefore w:val="0"/>
        <w:widowControl w:val="0"/>
        <w:kinsoku/>
        <w:wordWrap/>
        <w:overflowPunct/>
        <w:topLinePunct w:val="0"/>
        <w:bidi w:val="0"/>
        <w:snapToGrid/>
        <w:spacing w:line="360" w:lineRule="auto"/>
        <w:ind w:firstLine="241" w:firstLineChars="100"/>
        <w:textAlignment w:val="auto"/>
        <w:outlineLvl w:val="1"/>
        <w:rPr>
          <w:rFonts w:hint="default" w:ascii="宋体" w:hAnsi="宋体" w:cs="宋体"/>
          <w:b/>
          <w:sz w:val="24"/>
          <w:szCs w:val="22"/>
          <w:highlight w:val="none"/>
          <w:lang w:val="en-US" w:eastAsia="zh-CN"/>
        </w:rPr>
      </w:pPr>
      <w:r>
        <w:rPr>
          <w:rFonts w:hint="eastAsia" w:ascii="宋体" w:hAnsi="宋体" w:cs="宋体"/>
          <w:b/>
          <w:sz w:val="24"/>
          <w:szCs w:val="22"/>
          <w:highlight w:val="none"/>
          <w:lang w:val="en-US" w:eastAsia="zh-CN"/>
        </w:rPr>
        <w:t xml:space="preserve">  2、免费维保期满后的维护费在每年维保期结束后按该项对应成交价支付。</w:t>
      </w:r>
    </w:p>
    <w:p>
      <w:pPr>
        <w:pStyle w:val="3"/>
        <w:keepNext w:val="0"/>
        <w:keepLines w:val="0"/>
        <w:pageBreakBefore w:val="0"/>
        <w:widowControl w:val="0"/>
        <w:kinsoku/>
        <w:wordWrap/>
        <w:overflowPunct/>
        <w:topLinePunct w:val="0"/>
        <w:bidi w:val="0"/>
        <w:snapToGrid/>
        <w:spacing w:line="360" w:lineRule="auto"/>
        <w:ind w:firstLine="481"/>
        <w:textAlignment w:val="auto"/>
        <w:rPr>
          <w:rFonts w:hint="eastAsia"/>
          <w:b/>
          <w:color w:val="auto"/>
          <w:highlight w:val="none"/>
        </w:rPr>
      </w:pPr>
      <w:r>
        <w:rPr>
          <w:rFonts w:hint="eastAsia"/>
          <w:b/>
          <w:color w:val="auto"/>
          <w:highlight w:val="none"/>
        </w:rPr>
        <w:t>八、维保期：</w:t>
      </w:r>
    </w:p>
    <w:p>
      <w:pPr>
        <w:pStyle w:val="3"/>
        <w:keepNext w:val="0"/>
        <w:keepLines w:val="0"/>
        <w:pageBreakBefore w:val="0"/>
        <w:widowControl w:val="0"/>
        <w:kinsoku/>
        <w:wordWrap/>
        <w:overflowPunct/>
        <w:topLinePunct w:val="0"/>
        <w:bidi w:val="0"/>
        <w:snapToGrid/>
        <w:spacing w:line="360" w:lineRule="auto"/>
        <w:ind w:firstLine="481"/>
        <w:textAlignment w:val="auto"/>
        <w:rPr>
          <w:rFonts w:hint="eastAsia"/>
          <w:b/>
          <w:color w:val="auto"/>
          <w:highlight w:val="none"/>
        </w:rPr>
      </w:pPr>
      <w:r>
        <w:rPr>
          <w:rFonts w:hint="eastAsia"/>
          <w:b/>
          <w:color w:val="auto"/>
          <w:highlight w:val="none"/>
        </w:rPr>
        <w:t>提供至少一年免费维保服务，自验收合格之日起计。</w:t>
      </w:r>
    </w:p>
    <w:p>
      <w:pPr>
        <w:pStyle w:val="3"/>
        <w:keepNext w:val="0"/>
        <w:keepLines w:val="0"/>
        <w:pageBreakBefore w:val="0"/>
        <w:widowControl w:val="0"/>
        <w:tabs>
          <w:tab w:val="left" w:pos="5968"/>
        </w:tabs>
        <w:kinsoku/>
        <w:wordWrap/>
        <w:overflowPunct/>
        <w:topLinePunct w:val="0"/>
        <w:bidi w:val="0"/>
        <w:snapToGrid/>
        <w:spacing w:line="360" w:lineRule="auto"/>
        <w:ind w:firstLine="481"/>
        <w:textAlignment w:val="auto"/>
        <w:rPr>
          <w:rFonts w:hint="eastAsia" w:eastAsia="宋体"/>
          <w:b/>
          <w:color w:val="auto"/>
          <w:highlight w:val="none"/>
          <w:lang w:eastAsia="zh-CN"/>
        </w:rPr>
      </w:pPr>
      <w:r>
        <w:rPr>
          <w:rFonts w:hint="eastAsia"/>
          <w:b/>
          <w:color w:val="auto"/>
          <w:highlight w:val="none"/>
        </w:rPr>
        <w:t>免费维保服务</w:t>
      </w:r>
      <w:r>
        <w:rPr>
          <w:rFonts w:hint="eastAsia"/>
          <w:b/>
          <w:color w:val="auto"/>
          <w:highlight w:val="none"/>
          <w:lang w:eastAsia="zh-CN"/>
        </w:rPr>
        <w:t>期满后按采购人要求提供维护服务。</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1"/>
        <w:rPr>
          <w:rFonts w:ascii="宋体" w:hAnsi="宋体" w:cs="宋体"/>
          <w:b/>
          <w:sz w:val="24"/>
          <w:highlight w:val="none"/>
        </w:rPr>
      </w:pPr>
      <w:r>
        <w:rPr>
          <w:rFonts w:hint="eastAsia" w:ascii="宋体" w:hAnsi="宋体" w:cs="宋体"/>
          <w:b/>
          <w:sz w:val="24"/>
          <w:highlight w:val="none"/>
        </w:rPr>
        <w:t>九、综合说明及其它要求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合同履约期间，如出现重大综合管理缺陷，采购人有权自缺陷出现之日起直至缺陷更正进行惩处，如成交供应商对综合管理缺陷不予更正，采购人有权另请其他单位更正，所发生的费用或造成的损失可在当年度费用结算中扣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2、成交供应商在履约期间，违反下列规定采购人有权解除合同：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（1）严禁将网络通信服务转包他人；</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（2）相关考核办法的有关规定。</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3、合同履行期间由于成交供应商的原因，违反管理考核规章等情形或造成社会不良影响的，采购人有权根据情节轻重采取以下一项或多项措施：</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（1）解除与成交供应商的合同；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（2）限制其在以后项目中的投标；</w:t>
      </w:r>
    </w:p>
    <w:p>
      <w:pPr>
        <w:spacing w:line="360" w:lineRule="auto"/>
        <w:ind w:firstLine="484" w:firstLineChars="202"/>
        <w:rPr>
          <w:rFonts w:hint="eastAsia" w:eastAsia="宋体"/>
          <w:lang w:eastAsia="zh-CN"/>
        </w:rPr>
      </w:pPr>
      <w:r>
        <w:rPr>
          <w:rFonts w:hint="eastAsia" w:ascii="宋体" w:hAnsi="宋体" w:cs="宋体"/>
          <w:sz w:val="24"/>
          <w:highlight w:val="none"/>
        </w:rPr>
        <w:t>（3）涉及违约金、赔偿金或其他应付费用的，采购人有权从应支付成交供应商的当年度费用结算中扣除</w:t>
      </w:r>
      <w:r>
        <w:rPr>
          <w:rFonts w:hint="eastAsia" w:ascii="宋体" w:hAnsi="宋体" w:cs="宋体"/>
          <w:sz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webkid-body">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1CB9B"/>
    <w:multiLevelType w:val="singleLevel"/>
    <w:tmpl w:val="91E1CB9B"/>
    <w:lvl w:ilvl="0" w:tentative="0">
      <w:start w:val="2"/>
      <w:numFmt w:val="decimal"/>
      <w:suff w:val="nothing"/>
      <w:lvlText w:val="（%1）"/>
      <w:lvlJc w:val="left"/>
    </w:lvl>
  </w:abstractNum>
  <w:abstractNum w:abstractNumId="1">
    <w:nsid w:val="EF74E042"/>
    <w:multiLevelType w:val="singleLevel"/>
    <w:tmpl w:val="EF74E042"/>
    <w:lvl w:ilvl="0" w:tentative="0">
      <w:start w:val="1"/>
      <w:numFmt w:val="low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D05C1"/>
    <w:rsid w:val="0F7A5E98"/>
    <w:rsid w:val="16CD0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Hyperlink"/>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2021-07-16T06:18:00Z</dcterms:created>
  <dc:creator>正扬</dc:creator>
  <cp:lastModifiedBy>正扬</cp:lastModifiedBy>
  <dcterms:modified xsi:type="dcterms:W3CDTF">2021-07-16T06:18:54Z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5ABDB440BB55407FB278CCE33263F997</vt:lpwstr>
  </property>
</Properties>
</file>