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eastAsia="zh-CN"/>
        </w:rPr>
        <w:t>南通市市域社会治理现代化指挥中心审计及财务检查服务项目</w:t>
      </w:r>
      <w:r>
        <w:rPr>
          <w:rFonts w:hint="eastAsia" w:ascii="宋体" w:hAnsi="宋体" w:eastAsia="宋体" w:cs="宋体"/>
          <w:b/>
          <w:bCs/>
          <w:color w:val="auto"/>
          <w:sz w:val="32"/>
          <w:szCs w:val="32"/>
          <w:highlight w:val="none"/>
          <w:lang w:val="en-US" w:eastAsia="zh-CN"/>
        </w:rPr>
        <w:t>需求</w:t>
      </w:r>
    </w:p>
    <w:p>
      <w:pPr>
        <w:keepNext w:val="0"/>
        <w:keepLines w:val="0"/>
        <w:pageBreakBefore w:val="0"/>
        <w:widowControl w:val="0"/>
        <w:kinsoku/>
        <w:wordWrap/>
        <w:overflowPunct/>
        <w:topLinePunct w:val="0"/>
        <w:autoSpaceDE/>
        <w:autoSpaceDN/>
        <w:bidi w:val="0"/>
        <w:snapToGrid w:val="0"/>
        <w:spacing w:beforeLines="50" w:line="360" w:lineRule="auto"/>
        <w:ind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一、项目</w:t>
      </w:r>
      <w:r>
        <w:rPr>
          <w:rFonts w:hint="eastAsia" w:ascii="宋体" w:hAnsi="宋体" w:eastAsia="宋体" w:cs="宋体"/>
          <w:b/>
          <w:color w:val="auto"/>
          <w:sz w:val="21"/>
          <w:szCs w:val="21"/>
          <w:highlight w:val="none"/>
          <w:lang w:val="en-US" w:eastAsia="zh-CN"/>
        </w:rPr>
        <w:t>概况</w:t>
      </w:r>
    </w:p>
    <w:p>
      <w:pPr>
        <w:pStyle w:val="9"/>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拟对南通市市域社会治理现代化指挥中心2020至2023年度进行审计及财务检查工作</w:t>
      </w:r>
      <w:r>
        <w:rPr>
          <w:rFonts w:hint="eastAsia" w:ascii="宋体" w:hAnsi="宋体" w:eastAsia="宋体" w:cs="宋体"/>
          <w:color w:val="auto"/>
          <w:sz w:val="21"/>
          <w:szCs w:val="21"/>
          <w:highlight w:val="none"/>
          <w:lang w:eastAsia="zh-CN"/>
        </w:rPr>
        <w:t>。</w:t>
      </w: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562"/>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w:t>
      </w:r>
      <w:r>
        <w:rPr>
          <w:rFonts w:hint="eastAsia" w:ascii="宋体" w:hAnsi="宋体" w:eastAsia="宋体" w:cs="宋体"/>
          <w:b/>
          <w:color w:val="auto"/>
          <w:kern w:val="2"/>
          <w:sz w:val="21"/>
          <w:szCs w:val="21"/>
          <w:highlight w:val="none"/>
          <w:lang w:val="en-US" w:eastAsia="zh-CN" w:bidi="ar-SA"/>
        </w:rPr>
        <w:t>、</w:t>
      </w:r>
      <w:r>
        <w:rPr>
          <w:rFonts w:hint="default" w:ascii="宋体" w:hAnsi="宋体" w:eastAsia="宋体" w:cs="宋体"/>
          <w:b/>
          <w:color w:val="auto"/>
          <w:kern w:val="2"/>
          <w:sz w:val="21"/>
          <w:szCs w:val="21"/>
          <w:highlight w:val="none"/>
          <w:lang w:val="en-US" w:eastAsia="zh-CN" w:bidi="ar-SA"/>
        </w:rPr>
        <w:t>审计服务服务范围和内容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1.贯彻执行国家、单位内部财经政策、法规情况,与经济活动有关的政策法规、标准制度、规划计划的制定与执行情况</w:t>
      </w:r>
      <w:r>
        <w:rPr>
          <w:rFonts w:hint="default"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2.与经济活动有关的内部控制及风险管理情况；内控制度的建立和执行情况</w:t>
      </w:r>
      <w:r>
        <w:rPr>
          <w:rFonts w:hint="default"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3.年度部门预算执行情况、收支情况分析；</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4.往来资金情况；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5.审计、财务部门提出的问题整改情况；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6.上级审计部门和本单位领导授权、交办的审计事项以及其他经济活动事项。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rPr>
        <w:t>7.其他需要审计的事项</w:t>
      </w:r>
      <w:r>
        <w:rPr>
          <w:rFonts w:hint="eastAsia" w:ascii="宋体" w:hAnsi="宋体" w:eastAsia="宋体" w:cs="宋体"/>
          <w:color w:val="auto"/>
          <w:sz w:val="21"/>
          <w:szCs w:val="21"/>
          <w:highlight w:val="none"/>
        </w:rPr>
        <w:t>。</w:t>
      </w: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562"/>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三、</w:t>
      </w:r>
      <w:r>
        <w:rPr>
          <w:rFonts w:hint="default" w:ascii="宋体" w:hAnsi="宋体" w:eastAsia="宋体" w:cs="宋体"/>
          <w:b/>
          <w:color w:val="auto"/>
          <w:kern w:val="2"/>
          <w:sz w:val="21"/>
          <w:szCs w:val="21"/>
          <w:highlight w:val="none"/>
          <w:lang w:val="en-US" w:eastAsia="zh-CN" w:bidi="ar-SA"/>
        </w:rPr>
        <w:t>财务管理服务范围和内容</w:t>
      </w:r>
    </w:p>
    <w:p>
      <w:pPr>
        <w:keepNext w:val="0"/>
        <w:keepLines w:val="0"/>
        <w:pageBreakBefore w:val="0"/>
        <w:widowControl w:val="0"/>
        <w:kinsoku/>
        <w:wordWrap/>
        <w:overflowPunct/>
        <w:topLinePunct w:val="0"/>
        <w:autoSpaceDE/>
        <w:autoSpaceDN/>
        <w:bidi w:val="0"/>
        <w:snapToGrid w:val="0"/>
        <w:spacing w:beforeLines="50" w:line="360" w:lineRule="auto"/>
        <w:ind w:firstLine="420" w:firstLineChars="200"/>
        <w:textAlignment w:val="auto"/>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（一）检查内容</w:t>
      </w:r>
    </w:p>
    <w:p>
      <w:pPr>
        <w:keepNext w:val="0"/>
        <w:keepLines w:val="0"/>
        <w:pageBreakBefore w:val="0"/>
        <w:widowControl w:val="0"/>
        <w:kinsoku/>
        <w:wordWrap/>
        <w:overflowPunct/>
        <w:topLinePunct w:val="0"/>
        <w:autoSpaceDE/>
        <w:autoSpaceDN/>
        <w:bidi w:val="0"/>
        <w:snapToGrid w:val="0"/>
        <w:spacing w:beforeLines="50" w:line="360" w:lineRule="auto"/>
        <w:ind w:firstLine="420" w:firstLineChars="200"/>
        <w:textAlignment w:val="auto"/>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1.会计核算是否符合政府会计制度规定。 </w:t>
      </w:r>
    </w:p>
    <w:p>
      <w:pPr>
        <w:keepNext w:val="0"/>
        <w:keepLines w:val="0"/>
        <w:pageBreakBefore w:val="0"/>
        <w:widowControl w:val="0"/>
        <w:kinsoku/>
        <w:wordWrap/>
        <w:overflowPunct/>
        <w:topLinePunct w:val="0"/>
        <w:autoSpaceDE/>
        <w:autoSpaceDN/>
        <w:bidi w:val="0"/>
        <w:snapToGrid w:val="0"/>
        <w:spacing w:beforeLines="50" w:line="360" w:lineRule="auto"/>
        <w:ind w:firstLine="420" w:firstLineChars="200"/>
        <w:textAlignment w:val="auto"/>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2.财务收支审批手续是否完备；</w:t>
      </w:r>
    </w:p>
    <w:p>
      <w:pPr>
        <w:keepNext w:val="0"/>
        <w:keepLines w:val="0"/>
        <w:pageBreakBefore w:val="0"/>
        <w:widowControl w:val="0"/>
        <w:kinsoku/>
        <w:wordWrap/>
        <w:overflowPunct/>
        <w:topLinePunct w:val="0"/>
        <w:autoSpaceDE/>
        <w:autoSpaceDN/>
        <w:bidi w:val="0"/>
        <w:snapToGrid w:val="0"/>
        <w:spacing w:beforeLines="50" w:line="360" w:lineRule="auto"/>
        <w:ind w:firstLine="420" w:firstLineChars="200"/>
        <w:textAlignment w:val="auto"/>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3.会计核算是否真实、合法、合规；</w:t>
      </w:r>
    </w:p>
    <w:p>
      <w:pPr>
        <w:keepNext w:val="0"/>
        <w:keepLines w:val="0"/>
        <w:pageBreakBefore w:val="0"/>
        <w:widowControl w:val="0"/>
        <w:kinsoku/>
        <w:wordWrap/>
        <w:overflowPunct/>
        <w:topLinePunct w:val="0"/>
        <w:autoSpaceDE/>
        <w:autoSpaceDN/>
        <w:bidi w:val="0"/>
        <w:snapToGrid w:val="0"/>
        <w:spacing w:beforeLines="50" w:line="360" w:lineRule="auto"/>
        <w:ind w:firstLine="420" w:firstLineChars="200"/>
        <w:textAlignment w:val="auto"/>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4.财务规章制度是否健全有效。</w:t>
      </w:r>
      <w:r>
        <w:rPr>
          <w:rFonts w:hint="default" w:ascii="宋体" w:hAnsi="宋体" w:eastAsia="宋体" w:cs="宋体"/>
          <w:color w:val="auto"/>
          <w:sz w:val="21"/>
          <w:szCs w:val="21"/>
          <w:highlight w:val="none"/>
          <w:lang w:eastAsia="zh-CN"/>
        </w:rPr>
        <w:br w:type="textWrapping"/>
      </w:r>
      <w:r>
        <w:rPr>
          <w:rFonts w:hint="default" w:ascii="宋体" w:hAnsi="宋体" w:eastAsia="宋体" w:cs="宋体"/>
          <w:color w:val="auto"/>
          <w:sz w:val="21"/>
          <w:szCs w:val="21"/>
          <w:highlight w:val="none"/>
          <w:lang w:eastAsia="zh-CN"/>
        </w:rPr>
        <w:t>（二）检查目标及范围</w:t>
      </w:r>
    </w:p>
    <w:p>
      <w:pPr>
        <w:keepNext w:val="0"/>
        <w:keepLines w:val="0"/>
        <w:pageBreakBefore w:val="0"/>
        <w:widowControl w:val="0"/>
        <w:kinsoku/>
        <w:wordWrap/>
        <w:overflowPunct/>
        <w:topLinePunct w:val="0"/>
        <w:autoSpaceDE/>
        <w:autoSpaceDN/>
        <w:bidi w:val="0"/>
        <w:snapToGrid w:val="0"/>
        <w:spacing w:beforeLines="50" w:line="360" w:lineRule="auto"/>
        <w:ind w:firstLine="420" w:firstLineChars="200"/>
        <w:textAlignment w:val="auto"/>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1.检查目标</w:t>
      </w:r>
    </w:p>
    <w:p>
      <w:pPr>
        <w:keepNext w:val="0"/>
        <w:keepLines w:val="0"/>
        <w:pageBreakBefore w:val="0"/>
        <w:widowControl w:val="0"/>
        <w:kinsoku/>
        <w:wordWrap/>
        <w:overflowPunct/>
        <w:topLinePunct w:val="0"/>
        <w:autoSpaceDE/>
        <w:autoSpaceDN/>
        <w:bidi w:val="0"/>
        <w:snapToGrid w:val="0"/>
        <w:spacing w:beforeLines="50" w:line="360" w:lineRule="auto"/>
        <w:ind w:firstLine="420" w:firstLineChars="200"/>
        <w:textAlignment w:val="auto"/>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(1)检查被检查单位会计报表是否按照政府会计制度规定编制，是否如实反映被检查单位在上述会计期间内发生的收入、费用及盈余情况；</w:t>
      </w:r>
    </w:p>
    <w:p>
      <w:pPr>
        <w:keepNext w:val="0"/>
        <w:keepLines w:val="0"/>
        <w:pageBreakBefore w:val="0"/>
        <w:widowControl w:val="0"/>
        <w:kinsoku/>
        <w:wordWrap/>
        <w:overflowPunct/>
        <w:topLinePunct w:val="0"/>
        <w:autoSpaceDE/>
        <w:autoSpaceDN/>
        <w:bidi w:val="0"/>
        <w:snapToGrid w:val="0"/>
        <w:spacing w:beforeLines="50" w:line="360" w:lineRule="auto"/>
        <w:ind w:firstLine="420" w:firstLineChars="200"/>
        <w:textAlignment w:val="auto"/>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(2)检查被检查单位预算编制、执行、决算及财务管理过程中存在的问题，并提出检查意见；</w:t>
      </w:r>
    </w:p>
    <w:p>
      <w:pPr>
        <w:keepNext w:val="0"/>
        <w:keepLines w:val="0"/>
        <w:pageBreakBefore w:val="0"/>
        <w:widowControl w:val="0"/>
        <w:kinsoku/>
        <w:wordWrap/>
        <w:overflowPunct/>
        <w:topLinePunct w:val="0"/>
        <w:autoSpaceDE/>
        <w:autoSpaceDN/>
        <w:bidi w:val="0"/>
        <w:snapToGrid w:val="0"/>
        <w:spacing w:beforeLines="50" w:line="360" w:lineRule="auto"/>
        <w:ind w:left="420" w:leftChars="200" w:firstLine="0" w:firstLineChars="0"/>
        <w:textAlignment w:val="auto"/>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(3)根据检查结果对相关单位财务收支情况出具检查报告。</w:t>
      </w:r>
      <w:r>
        <w:rPr>
          <w:rFonts w:hint="default" w:ascii="宋体" w:hAnsi="宋体" w:eastAsia="宋体" w:cs="宋体"/>
          <w:color w:val="auto"/>
          <w:sz w:val="21"/>
          <w:szCs w:val="21"/>
          <w:highlight w:val="none"/>
          <w:lang w:eastAsia="zh-CN"/>
        </w:rPr>
        <w:br w:type="textWrapping"/>
      </w:r>
      <w:r>
        <w:rPr>
          <w:rFonts w:hint="default" w:ascii="宋体" w:hAnsi="宋体" w:eastAsia="宋体" w:cs="宋体"/>
          <w:color w:val="auto"/>
          <w:sz w:val="21"/>
          <w:szCs w:val="21"/>
          <w:highlight w:val="none"/>
          <w:lang w:eastAsia="zh-CN"/>
        </w:rPr>
        <w:t>2.检查范围</w:t>
      </w:r>
      <w:r>
        <w:rPr>
          <w:rFonts w:hint="default" w:ascii="宋体" w:hAnsi="宋体" w:eastAsia="宋体" w:cs="宋体"/>
          <w:color w:val="auto"/>
          <w:sz w:val="21"/>
          <w:szCs w:val="21"/>
          <w:highlight w:val="none"/>
          <w:lang w:eastAsia="zh-CN"/>
        </w:rPr>
        <w:br w:type="textWrapping"/>
      </w:r>
      <w:r>
        <w:rPr>
          <w:rFonts w:hint="default" w:ascii="宋体" w:hAnsi="宋体" w:eastAsia="宋体" w:cs="宋体"/>
          <w:color w:val="auto"/>
          <w:sz w:val="21"/>
          <w:szCs w:val="21"/>
          <w:highlight w:val="none"/>
          <w:lang w:eastAsia="zh-CN"/>
        </w:rPr>
        <w:t>20</w:t>
      </w:r>
      <w:r>
        <w:rPr>
          <w:rFonts w:hint="default" w:ascii="宋体" w:hAnsi="宋体" w:eastAsia="宋体" w:cs="宋体"/>
          <w:color w:val="auto"/>
          <w:sz w:val="21"/>
          <w:szCs w:val="21"/>
          <w:highlight w:val="none"/>
          <w:lang w:val="en-US" w:eastAsia="zh-CN"/>
        </w:rPr>
        <w:t>20</w:t>
      </w:r>
      <w:r>
        <w:rPr>
          <w:rFonts w:hint="default" w:ascii="宋体" w:hAnsi="宋体" w:eastAsia="宋体" w:cs="宋体"/>
          <w:color w:val="auto"/>
          <w:sz w:val="21"/>
          <w:szCs w:val="21"/>
          <w:highlight w:val="none"/>
          <w:lang w:eastAsia="zh-CN"/>
        </w:rPr>
        <w:t>年1</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eastAsia="zh-CN"/>
        </w:rPr>
        <w:t>月至202</w:t>
      </w:r>
      <w:r>
        <w:rPr>
          <w:rFonts w:hint="default"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lang w:eastAsia="zh-CN"/>
        </w:rPr>
        <w:t>年12月。</w:t>
      </w:r>
    </w:p>
    <w:p>
      <w:pPr>
        <w:keepNext w:val="0"/>
        <w:keepLines w:val="0"/>
        <w:pageBreakBefore w:val="0"/>
        <w:widowControl w:val="0"/>
        <w:kinsoku/>
        <w:wordWrap/>
        <w:overflowPunct/>
        <w:topLinePunct w:val="0"/>
        <w:autoSpaceDE/>
        <w:autoSpaceDN/>
        <w:bidi w:val="0"/>
        <w:snapToGrid w:val="0"/>
        <w:spacing w:beforeLines="50" w:line="360" w:lineRule="auto"/>
        <w:textAlignment w:val="auto"/>
        <w:rPr>
          <w:rFonts w:hint="default" w:ascii="宋体" w:hAnsi="宋体" w:eastAsia="宋体" w:cs="宋体"/>
          <w:color w:val="auto"/>
          <w:sz w:val="21"/>
          <w:szCs w:val="21"/>
          <w:highlight w:val="none"/>
          <w:lang w:eastAsia="zh-CN"/>
        </w:rPr>
      </w:pPr>
      <w:bookmarkStart w:id="0" w:name="_GoBack"/>
      <w:bookmarkEnd w:id="0"/>
      <w:r>
        <w:rPr>
          <w:rFonts w:hint="default" w:ascii="宋体" w:hAnsi="宋体" w:eastAsia="宋体" w:cs="宋体"/>
          <w:color w:val="auto"/>
          <w:sz w:val="21"/>
          <w:szCs w:val="21"/>
          <w:highlight w:val="none"/>
          <w:lang w:eastAsia="zh-CN"/>
        </w:rPr>
        <w:t>（三）检查程序和方法</w:t>
      </w:r>
    </w:p>
    <w:p>
      <w:pPr>
        <w:keepNext w:val="0"/>
        <w:keepLines w:val="0"/>
        <w:pageBreakBefore w:val="0"/>
        <w:widowControl w:val="0"/>
        <w:kinsoku/>
        <w:wordWrap/>
        <w:overflowPunct/>
        <w:topLinePunct w:val="0"/>
        <w:autoSpaceDE/>
        <w:autoSpaceDN/>
        <w:bidi w:val="0"/>
        <w:snapToGrid w:val="0"/>
        <w:spacing w:beforeLines="50" w:line="360" w:lineRule="auto"/>
        <w:ind w:firstLine="420" w:firstLineChars="200"/>
        <w:textAlignment w:val="auto"/>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1.审查被检查单位所提供资料的合法性、真实性、准确性和完整性；</w:t>
      </w:r>
    </w:p>
    <w:p>
      <w:pPr>
        <w:keepNext w:val="0"/>
        <w:keepLines w:val="0"/>
        <w:pageBreakBefore w:val="0"/>
        <w:widowControl w:val="0"/>
        <w:kinsoku/>
        <w:wordWrap/>
        <w:overflowPunct/>
        <w:topLinePunct w:val="0"/>
        <w:autoSpaceDE/>
        <w:autoSpaceDN/>
        <w:bidi w:val="0"/>
        <w:snapToGrid w:val="0"/>
        <w:spacing w:beforeLines="50" w:line="360" w:lineRule="auto"/>
        <w:ind w:firstLine="420" w:firstLineChars="200"/>
        <w:textAlignment w:val="auto"/>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2.现场勘察；</w:t>
      </w:r>
    </w:p>
    <w:p>
      <w:pPr>
        <w:keepNext w:val="0"/>
        <w:keepLines w:val="0"/>
        <w:pageBreakBefore w:val="0"/>
        <w:widowControl w:val="0"/>
        <w:kinsoku/>
        <w:wordWrap/>
        <w:overflowPunct/>
        <w:topLinePunct w:val="0"/>
        <w:autoSpaceDE/>
        <w:autoSpaceDN/>
        <w:bidi w:val="0"/>
        <w:snapToGrid w:val="0"/>
        <w:spacing w:beforeLines="50" w:line="360" w:lineRule="auto"/>
        <w:ind w:firstLine="420" w:firstLineChars="200"/>
        <w:textAlignment w:val="auto"/>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3.按照规定格式和内容填制检查工作底稿，形成初审意见；</w:t>
      </w:r>
    </w:p>
    <w:p>
      <w:pPr>
        <w:keepNext w:val="0"/>
        <w:keepLines w:val="0"/>
        <w:pageBreakBefore w:val="0"/>
        <w:widowControl w:val="0"/>
        <w:kinsoku/>
        <w:wordWrap/>
        <w:overflowPunct/>
        <w:topLinePunct w:val="0"/>
        <w:autoSpaceDE/>
        <w:autoSpaceDN/>
        <w:bidi w:val="0"/>
        <w:snapToGrid w:val="0"/>
        <w:spacing w:beforeLines="50" w:line="360" w:lineRule="auto"/>
        <w:ind w:firstLine="420" w:firstLineChars="200"/>
        <w:textAlignment w:val="auto"/>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4.对初审意见进行复核并做出检查结论；</w:t>
      </w:r>
    </w:p>
    <w:p>
      <w:pPr>
        <w:keepNext w:val="0"/>
        <w:keepLines w:val="0"/>
        <w:pageBreakBefore w:val="0"/>
        <w:widowControl w:val="0"/>
        <w:kinsoku/>
        <w:wordWrap/>
        <w:overflowPunct/>
        <w:topLinePunct w:val="0"/>
        <w:autoSpaceDE/>
        <w:autoSpaceDN/>
        <w:bidi w:val="0"/>
        <w:snapToGrid w:val="0"/>
        <w:spacing w:beforeLines="50" w:line="360" w:lineRule="auto"/>
        <w:ind w:firstLine="420" w:firstLineChars="200"/>
        <w:textAlignment w:val="auto"/>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5.与被检查单位交换意见，并由被检查单位在检查结论书上签署意见；若被检查单位不签署意见或在规定时间内未能签署意见的，检查机构在上报检查报告时，应对被检查单位未签署意见的原因做出详细说明；</w:t>
      </w:r>
    </w:p>
    <w:p>
      <w:pPr>
        <w:keepNext w:val="0"/>
        <w:keepLines w:val="0"/>
        <w:pageBreakBefore w:val="0"/>
        <w:widowControl w:val="0"/>
        <w:kinsoku/>
        <w:wordWrap/>
        <w:overflowPunct/>
        <w:topLinePunct w:val="0"/>
        <w:autoSpaceDE/>
        <w:autoSpaceDN/>
        <w:bidi w:val="0"/>
        <w:snapToGrid w:val="0"/>
        <w:spacing w:beforeLines="50" w:line="360" w:lineRule="auto"/>
        <w:ind w:firstLine="420" w:firstLineChars="200"/>
        <w:textAlignment w:val="auto"/>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6.根据检查结论和被检查单位反馈意见，出具检查报告；</w:t>
      </w:r>
    </w:p>
    <w:p>
      <w:pPr>
        <w:keepNext w:val="0"/>
        <w:keepLines w:val="0"/>
        <w:pageBreakBefore w:val="0"/>
        <w:widowControl w:val="0"/>
        <w:kinsoku/>
        <w:wordWrap/>
        <w:overflowPunct/>
        <w:topLinePunct w:val="0"/>
        <w:autoSpaceDE/>
        <w:autoSpaceDN/>
        <w:bidi w:val="0"/>
        <w:snapToGrid w:val="0"/>
        <w:spacing w:beforeLines="50" w:line="360" w:lineRule="auto"/>
        <w:ind w:firstLine="420" w:firstLineChars="200"/>
        <w:textAlignment w:val="auto"/>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7.及时整理检查工作底稿、附件、核对取证记录和有关资料，将完整的检查资料与被检查单位意见资料登记归档；</w:t>
      </w:r>
    </w:p>
    <w:p>
      <w:pPr>
        <w:keepNext w:val="0"/>
        <w:keepLines w:val="0"/>
        <w:pageBreakBefore w:val="0"/>
        <w:widowControl w:val="0"/>
        <w:kinsoku/>
        <w:wordWrap/>
        <w:overflowPunct/>
        <w:topLinePunct w:val="0"/>
        <w:autoSpaceDE/>
        <w:autoSpaceDN/>
        <w:bidi w:val="0"/>
        <w:snapToGrid w:val="0"/>
        <w:spacing w:beforeLines="50" w:line="360" w:lineRule="auto"/>
        <w:ind w:firstLine="420" w:firstLineChars="200"/>
        <w:textAlignment w:val="auto"/>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8.对检查数据、资料进行信息化处理，建立检查项目档案。</w:t>
      </w:r>
    </w:p>
    <w:p>
      <w:pPr>
        <w:keepNext w:val="0"/>
        <w:keepLines w:val="0"/>
        <w:pageBreakBefore w:val="0"/>
        <w:widowControl w:val="0"/>
        <w:kinsoku/>
        <w:wordWrap/>
        <w:overflowPunct/>
        <w:topLinePunct w:val="0"/>
        <w:autoSpaceDE/>
        <w:autoSpaceDN/>
        <w:bidi w:val="0"/>
        <w:snapToGrid w:val="0"/>
        <w:spacing w:beforeLines="50" w:line="360" w:lineRule="auto"/>
        <w:ind w:firstLine="420" w:firstLineChars="200"/>
        <w:textAlignment w:val="auto"/>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（四）检查重点</w:t>
      </w:r>
    </w:p>
    <w:p>
      <w:pPr>
        <w:keepNext w:val="0"/>
        <w:keepLines w:val="0"/>
        <w:pageBreakBefore w:val="0"/>
        <w:widowControl w:val="0"/>
        <w:kinsoku/>
        <w:wordWrap/>
        <w:overflowPunct/>
        <w:topLinePunct w:val="0"/>
        <w:autoSpaceDE/>
        <w:autoSpaceDN/>
        <w:bidi w:val="0"/>
        <w:snapToGrid w:val="0"/>
        <w:spacing w:beforeLines="50" w:line="360" w:lineRule="auto"/>
        <w:ind w:firstLine="420" w:firstLineChars="200"/>
        <w:textAlignment w:val="auto"/>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1.财务管理制度、内部控制制度检查</w:t>
      </w:r>
    </w:p>
    <w:p>
      <w:pPr>
        <w:keepNext w:val="0"/>
        <w:keepLines w:val="0"/>
        <w:pageBreakBefore w:val="0"/>
        <w:widowControl w:val="0"/>
        <w:kinsoku/>
        <w:wordWrap/>
        <w:overflowPunct/>
        <w:topLinePunct w:val="0"/>
        <w:autoSpaceDE/>
        <w:autoSpaceDN/>
        <w:bidi w:val="0"/>
        <w:snapToGrid w:val="0"/>
        <w:spacing w:beforeLines="50" w:line="360" w:lineRule="auto"/>
        <w:ind w:firstLine="420" w:firstLineChars="200"/>
        <w:textAlignment w:val="auto"/>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审核被检查单位财务规章制度和内部控制制度是否建立健全并行之有效；财务管理体制、财务机构设置、财会人员配备是否符合国家和上级主管部门规定并适应本部门、单位业务需要；会计核算是否符合会计法规和制度规定。</w:t>
      </w:r>
    </w:p>
    <w:p>
      <w:pPr>
        <w:keepNext w:val="0"/>
        <w:keepLines w:val="0"/>
        <w:pageBreakBefore w:val="0"/>
        <w:widowControl w:val="0"/>
        <w:kinsoku/>
        <w:wordWrap/>
        <w:overflowPunct/>
        <w:topLinePunct w:val="0"/>
        <w:autoSpaceDE/>
        <w:autoSpaceDN/>
        <w:bidi w:val="0"/>
        <w:snapToGrid w:val="0"/>
        <w:spacing w:beforeLines="50" w:line="360" w:lineRule="auto"/>
        <w:ind w:firstLine="420" w:firstLineChars="200"/>
        <w:textAlignment w:val="auto"/>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2.资产检查</w:t>
      </w:r>
    </w:p>
    <w:p>
      <w:pPr>
        <w:keepNext w:val="0"/>
        <w:keepLines w:val="0"/>
        <w:pageBreakBefore w:val="0"/>
        <w:widowControl w:val="0"/>
        <w:kinsoku/>
        <w:wordWrap/>
        <w:overflowPunct/>
        <w:topLinePunct w:val="0"/>
        <w:autoSpaceDE/>
        <w:autoSpaceDN/>
        <w:bidi w:val="0"/>
        <w:snapToGrid w:val="0"/>
        <w:spacing w:beforeLines="50" w:line="360" w:lineRule="auto"/>
        <w:ind w:firstLine="420" w:firstLineChars="200"/>
        <w:textAlignment w:val="auto"/>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(1)货币资金</w:t>
      </w:r>
    </w:p>
    <w:p>
      <w:pPr>
        <w:keepNext w:val="0"/>
        <w:keepLines w:val="0"/>
        <w:pageBreakBefore w:val="0"/>
        <w:widowControl w:val="0"/>
        <w:kinsoku/>
        <w:wordWrap/>
        <w:overflowPunct/>
        <w:topLinePunct w:val="0"/>
        <w:autoSpaceDE/>
        <w:autoSpaceDN/>
        <w:bidi w:val="0"/>
        <w:snapToGrid w:val="0"/>
        <w:spacing w:beforeLines="50" w:line="360" w:lineRule="auto"/>
        <w:ind w:firstLine="420" w:firstLineChars="200"/>
        <w:textAlignment w:val="auto"/>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审核被检查单位货币资金管理和使用是否符合规定；银行开户是否合法、合规，有无出租、出借或转让银行账户、公款私存等问题，各银行账户是否核算规定内容。</w:t>
      </w:r>
    </w:p>
    <w:p>
      <w:pPr>
        <w:keepNext w:val="0"/>
        <w:keepLines w:val="0"/>
        <w:pageBreakBefore w:val="0"/>
        <w:widowControl w:val="0"/>
        <w:kinsoku/>
        <w:wordWrap/>
        <w:overflowPunct/>
        <w:topLinePunct w:val="0"/>
        <w:autoSpaceDE/>
        <w:autoSpaceDN/>
        <w:bidi w:val="0"/>
        <w:snapToGrid w:val="0"/>
        <w:spacing w:beforeLines="50" w:line="360" w:lineRule="auto"/>
        <w:ind w:firstLine="420" w:firstLineChars="200"/>
        <w:textAlignment w:val="auto"/>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(2)应收及暂付款</w:t>
      </w:r>
    </w:p>
    <w:p>
      <w:pPr>
        <w:keepNext w:val="0"/>
        <w:keepLines w:val="0"/>
        <w:pageBreakBefore w:val="0"/>
        <w:widowControl w:val="0"/>
        <w:kinsoku/>
        <w:wordWrap/>
        <w:overflowPunct/>
        <w:topLinePunct w:val="0"/>
        <w:autoSpaceDE/>
        <w:autoSpaceDN/>
        <w:bidi w:val="0"/>
        <w:snapToGrid w:val="0"/>
        <w:spacing w:beforeLines="50" w:line="360" w:lineRule="auto"/>
        <w:ind w:firstLine="420" w:firstLineChars="200"/>
        <w:textAlignment w:val="auto"/>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审核被检查单位应收及暂付款项、借出款的发生、增减变化是否真实、合法，是否及时清理结算，有无长期挂帐、虚挂帐等问题；对确实无法收回的应收及暂付款、借出款是否查明原因、分清责任、按规定程序批准后核销。</w:t>
      </w:r>
    </w:p>
    <w:p>
      <w:pPr>
        <w:keepNext w:val="0"/>
        <w:keepLines w:val="0"/>
        <w:pageBreakBefore w:val="0"/>
        <w:widowControl w:val="0"/>
        <w:kinsoku/>
        <w:wordWrap/>
        <w:overflowPunct/>
        <w:topLinePunct w:val="0"/>
        <w:autoSpaceDE/>
        <w:autoSpaceDN/>
        <w:bidi w:val="0"/>
        <w:snapToGrid w:val="0"/>
        <w:spacing w:beforeLines="50" w:line="360" w:lineRule="auto"/>
        <w:ind w:firstLine="420" w:firstLineChars="200"/>
        <w:textAlignment w:val="auto"/>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(3)固定资产</w:t>
      </w:r>
    </w:p>
    <w:p>
      <w:pPr>
        <w:keepNext w:val="0"/>
        <w:keepLines w:val="0"/>
        <w:pageBreakBefore w:val="0"/>
        <w:widowControl w:val="0"/>
        <w:kinsoku/>
        <w:wordWrap/>
        <w:overflowPunct/>
        <w:topLinePunct w:val="0"/>
        <w:autoSpaceDE/>
        <w:autoSpaceDN/>
        <w:bidi w:val="0"/>
        <w:snapToGrid w:val="0"/>
        <w:spacing w:beforeLines="50" w:line="360" w:lineRule="auto"/>
        <w:ind w:firstLine="420" w:firstLineChars="200"/>
        <w:textAlignment w:val="auto"/>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审核被检查单位对固定资产的报废，转让是否经被检查单位领导批准后核销，大项装备物资报废和转让是否经过有关部门鉴定并报主管部门、国有资产管理部门批准；是否定期或不定期对固定资产进行盘点、清查，做到账实相符，对固定资产的盘盈、盘亏是否符合规定程序及财务处理是否合规。</w:t>
      </w:r>
    </w:p>
    <w:p>
      <w:pPr>
        <w:keepNext w:val="0"/>
        <w:keepLines w:val="0"/>
        <w:pageBreakBefore w:val="0"/>
        <w:widowControl w:val="0"/>
        <w:kinsoku/>
        <w:wordWrap/>
        <w:overflowPunct/>
        <w:topLinePunct w:val="0"/>
        <w:autoSpaceDE/>
        <w:autoSpaceDN/>
        <w:bidi w:val="0"/>
        <w:snapToGrid w:val="0"/>
        <w:spacing w:beforeLines="50" w:line="360" w:lineRule="auto"/>
        <w:ind w:firstLine="420" w:firstLineChars="200"/>
        <w:textAlignment w:val="auto"/>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lang w:eastAsia="zh-CN"/>
        </w:rPr>
        <w:t>负债检查</w:t>
      </w:r>
    </w:p>
    <w:p>
      <w:pPr>
        <w:keepNext w:val="0"/>
        <w:keepLines w:val="0"/>
        <w:pageBreakBefore w:val="0"/>
        <w:widowControl w:val="0"/>
        <w:kinsoku/>
        <w:wordWrap/>
        <w:overflowPunct/>
        <w:topLinePunct w:val="0"/>
        <w:autoSpaceDE/>
        <w:autoSpaceDN/>
        <w:bidi w:val="0"/>
        <w:snapToGrid w:val="0"/>
        <w:spacing w:beforeLines="50" w:line="360" w:lineRule="auto"/>
        <w:ind w:firstLine="420" w:firstLineChars="200"/>
        <w:textAlignment w:val="auto"/>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审核被检查单位对负债的形成，存在是否真实、合法、完整，有无随意改变负债的确认标准或者计量方法，虚列、多列、不列或者少列负债的行为；对各项负债包括借入款、应付及暂存款、应缴款项、代管款项等分类和会计核算是否合理，合规，是否按规定权限对各项负债进行处理；对各项负债是否及时清理，按照规定办理结算，并在规定期限内归还或上缴应缴款项，有无长期挂帐现象。</w:t>
      </w:r>
    </w:p>
    <w:p>
      <w:pPr>
        <w:keepNext w:val="0"/>
        <w:keepLines w:val="0"/>
        <w:pageBreakBefore w:val="0"/>
        <w:widowControl w:val="0"/>
        <w:kinsoku/>
        <w:wordWrap/>
        <w:overflowPunct/>
        <w:topLinePunct w:val="0"/>
        <w:autoSpaceDE/>
        <w:autoSpaceDN/>
        <w:bidi w:val="0"/>
        <w:snapToGrid w:val="0"/>
        <w:spacing w:beforeLines="50" w:line="360" w:lineRule="auto"/>
        <w:ind w:firstLine="420" w:firstLineChars="200"/>
        <w:textAlignment w:val="auto"/>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val="en-US" w:eastAsia="zh-CN"/>
        </w:rPr>
        <w:t>4.</w:t>
      </w:r>
      <w:r>
        <w:rPr>
          <w:rFonts w:hint="default" w:ascii="宋体" w:hAnsi="宋体" w:eastAsia="宋体" w:cs="宋体"/>
          <w:color w:val="auto"/>
          <w:sz w:val="21"/>
          <w:szCs w:val="21"/>
          <w:highlight w:val="none"/>
          <w:lang w:eastAsia="zh-CN"/>
        </w:rPr>
        <w:t>收入支出检查</w:t>
      </w:r>
    </w:p>
    <w:p>
      <w:pPr>
        <w:keepNext w:val="0"/>
        <w:keepLines w:val="0"/>
        <w:pageBreakBefore w:val="0"/>
        <w:widowControl w:val="0"/>
        <w:kinsoku/>
        <w:wordWrap/>
        <w:overflowPunct/>
        <w:topLinePunct w:val="0"/>
        <w:autoSpaceDE/>
        <w:autoSpaceDN/>
        <w:bidi w:val="0"/>
        <w:snapToGrid w:val="0"/>
        <w:spacing w:beforeLines="50" w:line="360" w:lineRule="auto"/>
        <w:ind w:firstLine="420" w:firstLineChars="200"/>
        <w:textAlignment w:val="auto"/>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各类收入、支出会计核算与处理是否符合规定。</w:t>
      </w:r>
    </w:p>
    <w:p>
      <w:pPr>
        <w:keepNext w:val="0"/>
        <w:keepLines w:val="0"/>
        <w:pageBreakBefore w:val="0"/>
        <w:widowControl w:val="0"/>
        <w:kinsoku/>
        <w:wordWrap/>
        <w:overflowPunct/>
        <w:topLinePunct w:val="0"/>
        <w:autoSpaceDE/>
        <w:autoSpaceDN/>
        <w:bidi w:val="0"/>
        <w:snapToGrid w:val="0"/>
        <w:spacing w:beforeLines="50" w:line="360" w:lineRule="auto"/>
        <w:ind w:firstLine="420" w:firstLineChars="200"/>
        <w:textAlignment w:val="auto"/>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5.项目建设情况审计</w:t>
      </w:r>
    </w:p>
    <w:p>
      <w:pPr>
        <w:keepNext w:val="0"/>
        <w:keepLines w:val="0"/>
        <w:pageBreakBefore w:val="0"/>
        <w:widowControl w:val="0"/>
        <w:kinsoku/>
        <w:wordWrap/>
        <w:overflowPunct/>
        <w:topLinePunct w:val="0"/>
        <w:autoSpaceDE/>
        <w:autoSpaceDN/>
        <w:bidi w:val="0"/>
        <w:snapToGrid w:val="0"/>
        <w:spacing w:beforeLines="50" w:line="360" w:lineRule="auto"/>
        <w:ind w:firstLine="420" w:firstLineChars="200"/>
        <w:textAlignment w:val="auto"/>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对</w:t>
      </w:r>
      <w:r>
        <w:rPr>
          <w:rFonts w:hint="default" w:ascii="宋体" w:hAnsi="宋体" w:eastAsia="宋体" w:cs="宋体"/>
          <w:color w:val="auto"/>
          <w:sz w:val="21"/>
          <w:szCs w:val="21"/>
          <w:highlight w:val="none"/>
          <w:lang w:eastAsia="zh-CN"/>
        </w:rPr>
        <w:t>20</w:t>
      </w:r>
      <w:r>
        <w:rPr>
          <w:rFonts w:hint="default" w:ascii="宋体" w:hAnsi="宋体" w:eastAsia="宋体" w:cs="宋体"/>
          <w:color w:val="auto"/>
          <w:sz w:val="21"/>
          <w:szCs w:val="21"/>
          <w:highlight w:val="none"/>
          <w:lang w:val="en-US" w:eastAsia="zh-CN"/>
        </w:rPr>
        <w:t>20</w:t>
      </w:r>
      <w:r>
        <w:rPr>
          <w:rFonts w:hint="default" w:ascii="宋体" w:hAnsi="宋体" w:eastAsia="宋体" w:cs="宋体"/>
          <w:color w:val="auto"/>
          <w:sz w:val="21"/>
          <w:szCs w:val="21"/>
          <w:highlight w:val="none"/>
          <w:lang w:eastAsia="zh-CN"/>
        </w:rPr>
        <w:t>-202</w:t>
      </w:r>
      <w:r>
        <w:rPr>
          <w:rFonts w:hint="default"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lang w:eastAsia="zh-CN"/>
        </w:rPr>
        <w:t>年期间完成的</w:t>
      </w:r>
      <w:r>
        <w:rPr>
          <w:rFonts w:hint="default" w:ascii="宋体" w:hAnsi="宋体" w:eastAsia="宋体" w:cs="宋体"/>
          <w:color w:val="auto"/>
          <w:sz w:val="21"/>
          <w:szCs w:val="21"/>
          <w:highlight w:val="none"/>
          <w:lang w:val="en-US" w:eastAsia="zh-CN"/>
        </w:rPr>
        <w:t>部门预算</w:t>
      </w:r>
      <w:r>
        <w:rPr>
          <w:rFonts w:hint="default" w:ascii="宋体" w:hAnsi="宋体" w:eastAsia="宋体" w:cs="宋体"/>
          <w:color w:val="auto"/>
          <w:sz w:val="21"/>
          <w:szCs w:val="21"/>
          <w:highlight w:val="none"/>
          <w:lang w:eastAsia="zh-CN"/>
        </w:rPr>
        <w:t>项目建设情况。项目建设是否纳入被审单位财务统一管理、集中核算；审核被检查单位对各种项目资金是否专款专用，使用效益如何；支出和结算是否合规；是否实行政府采购或公开招投标的项目，是否按有关规定和程序执行；有无挤占、挪用或虚列支出、转移资金的行为；有无管理混乱、滥支乱用等问题；各项专用资金是否根据相关规定进行项目管理；项目资金管理是否规范，有无核算不清、审批不严等问题</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snapToGrid w:val="0"/>
        <w:spacing w:beforeLines="50"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四、</w:t>
      </w:r>
      <w:r>
        <w:rPr>
          <w:rFonts w:hint="eastAsia" w:ascii="宋体" w:hAnsi="宋体" w:eastAsia="宋体" w:cs="宋体"/>
          <w:b/>
          <w:color w:val="auto"/>
          <w:sz w:val="21"/>
          <w:szCs w:val="21"/>
          <w:highlight w:val="none"/>
          <w:lang w:val="en-US" w:eastAsia="zh-CN"/>
        </w:rPr>
        <w:t>服务要求</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25"/>
        <w:textAlignment w:val="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（一）依据采购人要求进行审计，出具审计报告，保证审计报告的真实性、合法性；</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25"/>
        <w:textAlignment w:val="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（二）保证采购人提供的审计资料的安全完整；</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25"/>
        <w:textAlignment w:val="auto"/>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（三）客观公正依法审计，遵守审计纪律和职业道德</w:t>
      </w:r>
      <w:r>
        <w:rPr>
          <w:rFonts w:hint="default"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25"/>
        <w:textAlignment w:val="auto"/>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（四）按照约定时间完成审计业务并出具审计报告</w:t>
      </w:r>
      <w:r>
        <w:rPr>
          <w:rFonts w:hint="default"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25"/>
        <w:textAlignment w:val="auto"/>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（五）成交供应商应签署保密协议，对执行业务过程中知悉的国家秘密和采购人商业秘密严加保密。除非执业准则另有规定，或经采购人同意，成交供应商不得将其知悉的商业秘密和采购人提供的资料对外泄露</w:t>
      </w:r>
      <w:r>
        <w:rPr>
          <w:rFonts w:hint="default"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25"/>
        <w:textAlignment w:val="auto"/>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（六）成交供应商须按采购人要求派出相应资历的审计服务人员，不得降低标准派出人员。同一个项目审计服务人员过程中不得更换。所派出的审计服务人员必须为</w:t>
      </w:r>
      <w:r>
        <w:rPr>
          <w:rFonts w:hint="default" w:ascii="宋体" w:hAnsi="宋体" w:eastAsia="宋体" w:cs="宋体"/>
          <w:color w:val="auto"/>
          <w:sz w:val="21"/>
          <w:szCs w:val="21"/>
          <w:highlight w:val="none"/>
          <w:lang w:val="en-US" w:eastAsia="zh-CN"/>
        </w:rPr>
        <w:t>磋商响应</w:t>
      </w:r>
      <w:r>
        <w:rPr>
          <w:rFonts w:hint="default" w:ascii="宋体" w:hAnsi="宋体" w:eastAsia="宋体" w:cs="宋体"/>
          <w:color w:val="auto"/>
          <w:sz w:val="21"/>
          <w:szCs w:val="21"/>
          <w:highlight w:val="none"/>
        </w:rPr>
        <w:t>时承诺的项目组成员</w:t>
      </w:r>
      <w:r>
        <w:rPr>
          <w:rFonts w:hint="default"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25"/>
        <w:textAlignment w:val="auto"/>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七）采购人提供完全脱密资料齐全后，成交供应商应在采购人要求的时间内完成受托业务。成交供应商应从收到完整材料之日起10个工作日内、复杂性项目在15个工作日内完成审计；对复杂项目不能在上述规定时间内完成审计的，成交供应商应会同采购人协商确定合理的完成时限。如因采购人原因，或不可预见的情况，造成成交供应商未能按照约定时间完成，双方应就完成日期进行协商</w:t>
      </w:r>
      <w:r>
        <w:rPr>
          <w:rFonts w:hint="default"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25"/>
        <w:textAlignment w:val="auto"/>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（八）项目档案应全部交还采购人，成交供应商不得留存</w:t>
      </w:r>
      <w:r>
        <w:rPr>
          <w:rFonts w:hint="default"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25"/>
        <w:textAlignment w:val="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（九）成交供应商在执行审计业务时，不得有下列行为：</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25"/>
        <w:textAlignment w:val="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1.索取、收受委托合同约定以外的酬金或者其他财物，或者利用执行业务之便，谋取其他不正当的利益；</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25"/>
        <w:textAlignment w:val="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 xml:space="preserve">2.允许他人以成交供应商名义执行业务； </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25"/>
        <w:textAlignment w:val="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3.对其能力进行广告宣传以招揽业务；</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25"/>
        <w:textAlignment w:val="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4.违反法律、行政法规的其他行为。</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25"/>
        <w:textAlignment w:val="auto"/>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（十）成交供应商对在执行业务中知悉的商业秘密，负有保密义务</w:t>
      </w:r>
      <w:r>
        <w:rPr>
          <w:rFonts w:hint="default"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25"/>
        <w:textAlignment w:val="auto"/>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（十一）参与管理审计人员应当具备与其从事的审计工作相适应的专业知识和业务能力</w:t>
      </w:r>
      <w:r>
        <w:rPr>
          <w:rFonts w:hint="default"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25"/>
        <w:textAlignment w:val="auto"/>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（十二）成交供应商办理审计事项，与被审计单位或者审计事项有利害关系的，应当回避</w:t>
      </w:r>
      <w:r>
        <w:rPr>
          <w:rFonts w:hint="default"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25"/>
        <w:textAlignment w:val="auto"/>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（十三）成交供应商接到审核资料后，应委派双方约定的项目组负责人和成员开展工作，不得随意变更；若成交供应商确有变更的需要，应经采购人同意</w:t>
      </w:r>
      <w:r>
        <w:rPr>
          <w:rFonts w:hint="default"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25"/>
        <w:textAlignment w:val="auto"/>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（十四）参与管理审计人员必须职业敬业、职业、专业，需要熟悉财务审计方法</w:t>
      </w:r>
      <w:r>
        <w:rPr>
          <w:rFonts w:hint="default"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25"/>
        <w:textAlignment w:val="auto"/>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rPr>
        <w:t>（十五）按被审计单位分别出具审计报告</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snapToGrid w:val="0"/>
        <w:spacing w:line="360" w:lineRule="auto"/>
        <w:ind w:firstLine="434" w:firstLineChars="206"/>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w:t>
      </w:r>
      <w:r>
        <w:rPr>
          <w:rFonts w:hint="default" w:ascii="宋体" w:hAnsi="宋体" w:eastAsia="宋体" w:cs="宋体"/>
          <w:b/>
          <w:color w:val="auto"/>
          <w:sz w:val="21"/>
          <w:szCs w:val="21"/>
          <w:highlight w:val="none"/>
        </w:rPr>
        <w:t>服务期限及地点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1"/>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（一）服务期限：自合同签订之日起45日内。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1"/>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rPr>
        <w:t>（二）服务地点：</w:t>
      </w:r>
      <w:r>
        <w:rPr>
          <w:rFonts w:hint="default" w:ascii="宋体" w:hAnsi="宋体" w:eastAsia="宋体" w:cs="宋体"/>
          <w:color w:val="auto"/>
          <w:sz w:val="21"/>
          <w:szCs w:val="21"/>
          <w:highlight w:val="none"/>
          <w:lang w:val="en-US" w:eastAsia="zh-CN"/>
        </w:rPr>
        <w:t>采购人指定地点</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六</w:t>
      </w:r>
      <w:r>
        <w:rPr>
          <w:rFonts w:hint="eastAsia" w:ascii="宋体" w:hAnsi="宋体" w:eastAsia="宋体" w:cs="宋体"/>
          <w:b/>
          <w:color w:val="auto"/>
          <w:sz w:val="21"/>
          <w:szCs w:val="21"/>
          <w:highlight w:val="none"/>
        </w:rPr>
        <w:t>、付款方式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1"/>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签订合同一周内采购人支付合同总额50%，全部审计完成验收合格后采购人支付合同总额剩余50%</w:t>
      </w:r>
      <w:r>
        <w:rPr>
          <w:rFonts w:hint="default" w:ascii="宋体" w:hAnsi="宋体" w:eastAsia="宋体" w:cs="宋体"/>
          <w:color w:val="auto"/>
          <w:sz w:val="21"/>
          <w:szCs w:val="21"/>
          <w:highlight w:val="none"/>
          <w:lang w:val="en-US" w:eastAsia="zh-CN"/>
        </w:rPr>
        <w:t>。所有付款不计利息，付款前成交供应商须出具相应金额的正规发票</w:t>
      </w:r>
      <w:r>
        <w:rPr>
          <w:rFonts w:hint="eastAsia" w:ascii="宋体" w:hAnsi="宋体" w:eastAsia="宋体" w:cs="宋体"/>
          <w:color w:val="auto"/>
          <w:sz w:val="21"/>
          <w:szCs w:val="21"/>
          <w:highlight w:val="none"/>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B8F2AE"/>
    <w:multiLevelType w:val="singleLevel"/>
    <w:tmpl w:val="B6B8F2AE"/>
    <w:lvl w:ilvl="0" w:tentative="0">
      <w:start w:val="1"/>
      <w:numFmt w:val="decimal"/>
      <w:pStyle w:val="6"/>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NGZiODMwZWIxNGQ1ZGM3NzU3NzM0MzJmZjJlOWYifQ=="/>
  </w:docVars>
  <w:rsids>
    <w:rsidRoot w:val="4F0D241B"/>
    <w:rsid w:val="3364565D"/>
    <w:rsid w:val="4F0D2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5"/>
    <w:unhideWhenUsed/>
    <w:uiPriority w:val="99"/>
    <w:pPr>
      <w:spacing w:after="120" w:line="240" w:lineRule="auto"/>
      <w:ind w:left="420" w:leftChars="200" w:firstLine="200" w:firstLineChars="200"/>
    </w:pPr>
    <w:rPr>
      <w:kern w:val="2"/>
      <w:sz w:val="21"/>
      <w:szCs w:val="24"/>
    </w:rPr>
  </w:style>
  <w:style w:type="paragraph" w:styleId="3">
    <w:name w:val="Body Text Indent"/>
    <w:basedOn w:val="1"/>
    <w:next w:val="4"/>
    <w:unhideWhenUsed/>
    <w:qFormat/>
    <w:uiPriority w:val="99"/>
    <w:pPr>
      <w:spacing w:after="120"/>
      <w:ind w:left="420" w:leftChars="200"/>
    </w:pPr>
    <w:rPr>
      <w:rFonts w:eastAsia="宋体"/>
      <w:kern w:val="2"/>
      <w:sz w:val="21"/>
      <w:szCs w:val="24"/>
      <w:lang w:val="en-US" w:eastAsia="zh-CN" w:bidi="ar-SA"/>
    </w:rPr>
  </w:style>
  <w:style w:type="paragraph" w:styleId="4">
    <w:name w:val="envelope return"/>
    <w:basedOn w:val="1"/>
    <w:unhideWhenUsed/>
    <w:qFormat/>
    <w:uiPriority w:val="99"/>
    <w:pPr>
      <w:snapToGrid w:val="0"/>
    </w:pPr>
    <w:rPr>
      <w:rFonts w:ascii="Arial" w:hAnsi="Arial"/>
    </w:rPr>
  </w:style>
  <w:style w:type="paragraph" w:styleId="5">
    <w:name w:val="Plain Text"/>
    <w:basedOn w:val="1"/>
    <w:next w:val="6"/>
    <w:uiPriority w:val="99"/>
    <w:rPr>
      <w:rFonts w:ascii="宋体" w:hAnsi="Courier New"/>
      <w:kern w:val="0"/>
      <w:sz w:val="20"/>
      <w:szCs w:val="21"/>
    </w:rPr>
  </w:style>
  <w:style w:type="paragraph" w:styleId="6">
    <w:name w:val="List Number 5"/>
    <w:basedOn w:val="1"/>
    <w:uiPriority w:val="0"/>
    <w:pPr>
      <w:numPr>
        <w:ilvl w:val="0"/>
        <w:numId w:val="1"/>
      </w:numPr>
    </w:pPr>
  </w:style>
  <w:style w:type="paragraph" w:customStyle="1" w:styleId="9">
    <w:name w:val="ces正文"/>
    <w:basedOn w:val="1"/>
    <w:qFormat/>
    <w:uiPriority w:val="0"/>
    <w:pPr>
      <w:spacing w:line="360" w:lineRule="auto"/>
      <w:ind w:firstLine="480" w:firstLineChars="200"/>
    </w:pPr>
    <w:rPr>
      <w:rFonts w:ascii="宋体" w:hAnsi="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2023-12-01T01:31:00Z</dcterms:created>
  <dc:creator>Angoni</dc:creator>
  <cp:lastModifiedBy>Angoni</cp:lastModifiedBy>
  <dcterms:modified xsi:type="dcterms:W3CDTF">2023-12-01T01:33:18Z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A21B311135A74D6F931766D069E14245_11</vt:lpwstr>
  </property>
</Properties>
</file>