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3EC70">
      <w:pPr>
        <w:jc w:val="center"/>
        <w:rPr>
          <w:rFonts w:hint="eastAsia"/>
          <w:b/>
          <w:bCs/>
          <w:sz w:val="30"/>
          <w:szCs w:val="30"/>
          <w:lang w:val="en-US" w:eastAsia="zh-CN"/>
        </w:rPr>
      </w:pPr>
      <w:r>
        <w:rPr>
          <w:rFonts w:hint="eastAsia"/>
          <w:b/>
          <w:bCs/>
          <w:sz w:val="30"/>
          <w:szCs w:val="30"/>
          <w:lang w:eastAsia="zh-CN"/>
        </w:rPr>
        <w:t>南通市政府网站群普查交叉检测服务项目</w:t>
      </w:r>
      <w:r>
        <w:rPr>
          <w:rFonts w:hint="eastAsia"/>
          <w:b/>
          <w:bCs/>
          <w:sz w:val="30"/>
          <w:szCs w:val="30"/>
          <w:lang w:val="en-US" w:eastAsia="zh-CN"/>
        </w:rPr>
        <w:t>需求</w:t>
      </w:r>
    </w:p>
    <w:p w14:paraId="5162774B">
      <w:pPr>
        <w:adjustRightInd w:val="0"/>
        <w:snapToGrid w:val="0"/>
        <w:spacing w:line="360" w:lineRule="auto"/>
        <w:ind w:firstLine="482" w:firstLineChars="200"/>
        <w:jc w:val="left"/>
        <w:rPr>
          <w:rFonts w:hint="eastAsia" w:ascii="SimSun" w:hAnsi="SimSun" w:cs="SimSun"/>
          <w:b/>
          <w:bCs/>
          <w:color w:val="auto"/>
          <w:sz w:val="24"/>
          <w:szCs w:val="24"/>
          <w:highlight w:val="none"/>
        </w:rPr>
      </w:pPr>
      <w:r>
        <w:rPr>
          <w:rFonts w:hint="eastAsia" w:ascii="SimSun" w:hAnsi="SimSun" w:cs="SimSun"/>
          <w:b/>
          <w:bCs/>
          <w:color w:val="auto"/>
          <w:sz w:val="24"/>
          <w:szCs w:val="24"/>
          <w:highlight w:val="none"/>
        </w:rPr>
        <w:t>一、项目概况</w:t>
      </w:r>
    </w:p>
    <w:p w14:paraId="43B31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sz w:val="24"/>
          <w:szCs w:val="24"/>
        </w:rPr>
      </w:pPr>
      <w:r>
        <w:rPr>
          <w:rFonts w:hint="eastAsia" w:ascii="SimSun" w:hAnsi="SimSun" w:eastAsia="SimSun" w:cs="SimSun"/>
          <w:sz w:val="24"/>
          <w:szCs w:val="24"/>
          <w:lang w:val="zh-CN" w:eastAsia="zh-CN"/>
        </w:rPr>
        <w:t>根据全国政府网站常态化监管工作要求，为切实加强政府网站普查工作，通过采购第三方检测服务，依照《国务院办公厅秘书局关于印发政府网站与政务新媒体检查指标、监管工作年度考核指标的通知》相关</w:t>
      </w:r>
      <w:r>
        <w:rPr>
          <w:rFonts w:hint="eastAsia" w:ascii="SimSun" w:hAnsi="SimSun" w:eastAsia="SimSun" w:cs="SimSun"/>
          <w:sz w:val="24"/>
          <w:szCs w:val="24"/>
          <w:lang w:val="en-US" w:eastAsia="zh-CN"/>
        </w:rPr>
        <w:t>要求</w:t>
      </w:r>
      <w:r>
        <w:rPr>
          <w:rFonts w:hint="eastAsia" w:ascii="SimSun" w:hAnsi="SimSun" w:eastAsia="SimSun" w:cs="SimSun"/>
          <w:sz w:val="24"/>
          <w:szCs w:val="24"/>
          <w:lang w:val="zh-CN" w:eastAsia="zh-CN"/>
        </w:rPr>
        <w:t>，对纳入全国政府网站信息报送系统的各政府网站开展全面检测，及时排查并整改潜在问题，切实降低运维风险，保障政府网站安全、稳定、高效运行</w:t>
      </w:r>
      <w:r>
        <w:rPr>
          <w:rFonts w:hint="eastAsia" w:ascii="SimSun" w:hAnsi="SimSun" w:eastAsia="SimSun" w:cs="SimSun"/>
          <w:sz w:val="24"/>
          <w:szCs w:val="24"/>
        </w:rPr>
        <w:t>。</w:t>
      </w:r>
      <w:bookmarkStart w:id="0" w:name="_GoBack"/>
      <w:bookmarkEnd w:id="0"/>
    </w:p>
    <w:p w14:paraId="0450E433">
      <w:pPr>
        <w:adjustRightInd w:val="0"/>
        <w:snapToGrid w:val="0"/>
        <w:spacing w:line="360" w:lineRule="auto"/>
        <w:ind w:firstLine="482" w:firstLineChars="200"/>
        <w:jc w:val="left"/>
        <w:rPr>
          <w:rFonts w:hint="eastAsia" w:ascii="SimSun" w:hAnsi="SimSun" w:eastAsia="SimSun" w:cs="SimSun"/>
          <w:b/>
          <w:bCs/>
          <w:color w:val="auto"/>
          <w:sz w:val="24"/>
          <w:szCs w:val="24"/>
          <w:highlight w:val="none"/>
          <w:lang w:val="en-US" w:eastAsia="zh-CN"/>
        </w:rPr>
      </w:pPr>
      <w:r>
        <w:rPr>
          <w:rFonts w:hint="eastAsia" w:ascii="SimSun" w:hAnsi="SimSun" w:eastAsia="SimSun" w:cs="SimSun"/>
          <w:b/>
          <w:bCs/>
          <w:color w:val="auto"/>
          <w:sz w:val="24"/>
          <w:szCs w:val="24"/>
          <w:highlight w:val="none"/>
        </w:rPr>
        <w:t>二</w:t>
      </w:r>
      <w:r>
        <w:rPr>
          <w:rFonts w:hint="eastAsia" w:ascii="SimSun" w:hAnsi="SimSun" w:eastAsia="SimSun" w:cs="SimSun"/>
          <w:b/>
          <w:bCs/>
          <w:color w:val="auto"/>
          <w:sz w:val="24"/>
          <w:szCs w:val="24"/>
          <w:highlight w:val="none"/>
          <w:lang w:val="en-US" w:eastAsia="zh-CN"/>
        </w:rPr>
        <w:t>、需执行的相关标准及规范</w:t>
      </w:r>
    </w:p>
    <w:p w14:paraId="0DC87B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sz w:val="24"/>
          <w:szCs w:val="24"/>
          <w:lang w:val="zh-CN" w:eastAsia="zh-CN"/>
        </w:rPr>
      </w:pPr>
      <w:r>
        <w:rPr>
          <w:rFonts w:hint="eastAsia" w:ascii="SimSun" w:hAnsi="SimSun" w:eastAsia="SimSun" w:cs="SimSun"/>
          <w:sz w:val="24"/>
          <w:szCs w:val="24"/>
          <w:lang w:val="zh-CN" w:eastAsia="zh-CN"/>
        </w:rPr>
        <w:t>1.《国务院办公厅秘书局关于印发政府网站与政务新媒体检查指标、监管工作年度考核指标的通知》；</w:t>
      </w:r>
    </w:p>
    <w:p w14:paraId="3CD0B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sz w:val="24"/>
          <w:szCs w:val="24"/>
          <w:lang w:val="zh-CN" w:eastAsia="zh-CN"/>
        </w:rPr>
      </w:pPr>
      <w:r>
        <w:rPr>
          <w:rFonts w:hint="eastAsia" w:ascii="SimSun" w:hAnsi="SimSun" w:eastAsia="SimSun" w:cs="SimSun"/>
          <w:sz w:val="24"/>
          <w:szCs w:val="24"/>
          <w:lang w:val="zh-CN" w:eastAsia="zh-CN"/>
        </w:rPr>
        <w:t>2.《国务院办公厅关于印发政府网站发展指引的通知》（国办发〔2017〕47号）。</w:t>
      </w:r>
    </w:p>
    <w:p w14:paraId="31306A94">
      <w:pPr>
        <w:adjustRightInd w:val="0"/>
        <w:snapToGrid w:val="0"/>
        <w:spacing w:line="360" w:lineRule="auto"/>
        <w:ind w:firstLine="482" w:firstLineChars="200"/>
        <w:jc w:val="left"/>
        <w:rPr>
          <w:rFonts w:hint="default" w:ascii="SimSun" w:hAnsi="SimSun" w:eastAsia="SimSun" w:cs="SimSun"/>
          <w:b/>
          <w:bCs/>
          <w:color w:val="auto"/>
          <w:sz w:val="24"/>
          <w:szCs w:val="24"/>
          <w:highlight w:val="none"/>
          <w:lang w:val="en-US" w:eastAsia="zh-CN"/>
        </w:rPr>
      </w:pPr>
      <w:r>
        <w:rPr>
          <w:rFonts w:hint="eastAsia" w:ascii="SimSun" w:hAnsi="SimSun" w:eastAsia="SimSun" w:cs="SimSun"/>
          <w:b/>
          <w:bCs/>
          <w:color w:val="auto"/>
          <w:sz w:val="24"/>
          <w:szCs w:val="24"/>
          <w:highlight w:val="none"/>
          <w:lang w:val="en-US" w:eastAsia="zh-CN"/>
        </w:rPr>
        <w:t>三、项目内容</w:t>
      </w:r>
    </w:p>
    <w:p w14:paraId="1A110C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sz w:val="24"/>
          <w:szCs w:val="24"/>
          <w:lang w:val="zh-CN" w:eastAsia="zh-CN"/>
        </w:rPr>
      </w:pPr>
      <w:r>
        <w:rPr>
          <w:rFonts w:hint="eastAsia" w:ascii="SimSun" w:hAnsi="SimSun" w:eastAsia="SimSun" w:cs="SimSun"/>
          <w:sz w:val="24"/>
          <w:szCs w:val="24"/>
          <w:lang w:val="zh-CN" w:eastAsia="zh-CN"/>
        </w:rPr>
        <w:t>1.南通市人民政府网站(1个)</w:t>
      </w:r>
    </w:p>
    <w:tbl>
      <w:tblPr>
        <w:tblStyle w:val="5"/>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2409"/>
        <w:gridCol w:w="3119"/>
        <w:gridCol w:w="1956"/>
      </w:tblGrid>
      <w:tr w14:paraId="610E4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1447"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3ED66889">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检测类型</w:t>
            </w:r>
          </w:p>
        </w:tc>
        <w:tc>
          <w:tcPr>
            <w:tcW w:w="2409"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29369D5D">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服务项目</w:t>
            </w:r>
          </w:p>
        </w:tc>
        <w:tc>
          <w:tcPr>
            <w:tcW w:w="3119"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738630AC">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内容</w:t>
            </w:r>
          </w:p>
        </w:tc>
        <w:tc>
          <w:tcPr>
            <w:tcW w:w="1956"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02BFD286">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频次</w:t>
            </w:r>
          </w:p>
        </w:tc>
      </w:tr>
      <w:tr w14:paraId="0ED1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2268CB">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技术检测</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3F33E9C">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全站</w:t>
            </w:r>
            <w:r>
              <w:rPr>
                <w:rFonts w:hint="eastAsia" w:ascii="SimSun" w:hAnsi="SimSun" w:cs="SimSun"/>
                <w:color w:val="000000"/>
                <w:sz w:val="22"/>
                <w:szCs w:val="22"/>
              </w:rPr>
              <w:t>死链</w:t>
            </w:r>
            <w:r>
              <w:rPr>
                <w:rFonts w:hint="eastAsia" w:ascii="SimSun" w:hAnsi="SimSun" w:cs="SimSun"/>
                <w:sz w:val="22"/>
                <w:szCs w:val="22"/>
              </w:rPr>
              <w:t>、</w:t>
            </w:r>
            <w:r>
              <w:rPr>
                <w:rFonts w:hint="eastAsia" w:ascii="SimSun" w:hAnsi="SimSun" w:cs="SimSun"/>
                <w:color w:val="000000"/>
                <w:sz w:val="22"/>
                <w:szCs w:val="22"/>
              </w:rPr>
              <w:t>暗链</w:t>
            </w:r>
            <w:r>
              <w:rPr>
                <w:rFonts w:hint="eastAsia" w:ascii="SimSun" w:hAnsi="SimSun" w:cs="SimSun"/>
                <w:sz w:val="22"/>
                <w:szCs w:val="22"/>
              </w:rPr>
              <w:t>检测</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58BC86DD">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全站</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F278343">
            <w:pPr>
              <w:keepNext w:val="0"/>
              <w:keepLines w:val="0"/>
              <w:pageBreakBefore w:val="0"/>
              <w:widowControl w:val="0"/>
              <w:wordWrap/>
              <w:overflowPunct/>
              <w:bidi w:val="0"/>
              <w:snapToGrid w:val="0"/>
              <w:spacing w:line="420" w:lineRule="exact"/>
              <w:jc w:val="left"/>
              <w:rPr>
                <w:rFonts w:hint="eastAsia" w:ascii="SimSun" w:hAnsi="SimSun" w:cs="SimSun"/>
                <w:sz w:val="22"/>
                <w:szCs w:val="22"/>
              </w:rPr>
            </w:pPr>
            <w:r>
              <w:rPr>
                <w:rFonts w:hint="eastAsia" w:ascii="SimSun" w:hAnsi="SimSun" w:cs="SimSun"/>
                <w:sz w:val="22"/>
                <w:szCs w:val="22"/>
              </w:rPr>
              <w:t>每月一次，全年12份报告</w:t>
            </w:r>
          </w:p>
        </w:tc>
      </w:tr>
      <w:tr w14:paraId="11D8B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46E6E">
            <w:pPr>
              <w:keepNext w:val="0"/>
              <w:keepLines w:val="0"/>
              <w:pageBreakBefore w:val="0"/>
              <w:widowControl w:val="0"/>
              <w:wordWrap/>
              <w:overflowPunct/>
              <w:bidi w:val="0"/>
              <w:spacing w:line="420" w:lineRule="exact"/>
              <w:jc w:val="center"/>
              <w:rPr>
                <w:rFonts w:hint="eastAsia" w:ascii="SimSun" w:hAnsi="SimSun" w:cs="SimSun"/>
                <w:sz w:val="22"/>
                <w:szCs w:val="2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1CFC269">
            <w:pPr>
              <w:keepNext w:val="0"/>
              <w:keepLines w:val="0"/>
              <w:pageBreakBefore w:val="0"/>
              <w:widowControl w:val="0"/>
              <w:wordWrap/>
              <w:overflowPunct/>
              <w:bidi w:val="0"/>
              <w:snapToGrid w:val="0"/>
              <w:spacing w:line="420" w:lineRule="exact"/>
              <w:jc w:val="center"/>
              <w:rPr>
                <w:rFonts w:hint="eastAsia" w:ascii="SimSun" w:hAnsi="SimSun" w:cs="SimSun"/>
                <w:sz w:val="22"/>
                <w:szCs w:val="22"/>
              </w:rPr>
            </w:pPr>
            <w:r>
              <w:rPr>
                <w:rFonts w:hint="eastAsia" w:ascii="SimSun" w:hAnsi="SimSun" w:cs="SimSun"/>
                <w:sz w:val="22"/>
                <w:szCs w:val="22"/>
              </w:rPr>
              <w:t>全站严重</w:t>
            </w:r>
            <w:r>
              <w:rPr>
                <w:rFonts w:hint="eastAsia" w:ascii="SimSun" w:hAnsi="SimSun" w:cs="SimSun"/>
                <w:sz w:val="22"/>
                <w:szCs w:val="22"/>
                <w:lang w:val="en-US" w:eastAsia="zh-CN"/>
              </w:rPr>
              <w:t>错别字、</w:t>
            </w:r>
            <w:r>
              <w:rPr>
                <w:rFonts w:hint="eastAsia" w:ascii="SimSun" w:hAnsi="SimSun" w:cs="SimSun"/>
                <w:sz w:val="22"/>
                <w:szCs w:val="22"/>
              </w:rPr>
              <w:t>表述错误等单</w:t>
            </w:r>
            <w:r>
              <w:rPr>
                <w:rFonts w:hint="eastAsia" w:ascii="SimSun" w:hAnsi="SimSun" w:cs="SimSun"/>
                <w:color w:val="000000"/>
                <w:sz w:val="22"/>
                <w:szCs w:val="22"/>
              </w:rPr>
              <w:t>否</w:t>
            </w:r>
            <w:r>
              <w:rPr>
                <w:rFonts w:hint="eastAsia" w:ascii="SimSun" w:hAnsi="SimSun" w:cs="SimSun"/>
                <w:sz w:val="22"/>
                <w:szCs w:val="22"/>
              </w:rPr>
              <w:t>项检测</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456CD910">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全站</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186CFA2E">
            <w:pPr>
              <w:keepNext w:val="0"/>
              <w:keepLines w:val="0"/>
              <w:pageBreakBefore w:val="0"/>
              <w:widowControl w:val="0"/>
              <w:wordWrap/>
              <w:overflowPunct/>
              <w:bidi w:val="0"/>
              <w:snapToGrid w:val="0"/>
              <w:spacing w:line="420" w:lineRule="exact"/>
              <w:jc w:val="left"/>
              <w:rPr>
                <w:rFonts w:hint="eastAsia" w:ascii="SimSun" w:hAnsi="SimSun" w:cs="SimSun"/>
                <w:sz w:val="22"/>
                <w:szCs w:val="22"/>
              </w:rPr>
            </w:pPr>
            <w:r>
              <w:rPr>
                <w:rFonts w:hint="eastAsia" w:ascii="SimSun" w:hAnsi="SimSun" w:cs="SimSun"/>
                <w:sz w:val="22"/>
                <w:szCs w:val="22"/>
              </w:rPr>
              <w:t>每月一次，全年12份报告</w:t>
            </w:r>
          </w:p>
        </w:tc>
      </w:tr>
      <w:tr w14:paraId="11C62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restart"/>
            <w:tcBorders>
              <w:top w:val="single" w:color="000000" w:sz="4" w:space="0"/>
              <w:left w:val="single" w:color="000000" w:sz="4" w:space="0"/>
              <w:right w:val="single" w:color="000000" w:sz="4" w:space="0"/>
            </w:tcBorders>
            <w:noWrap w:val="0"/>
            <w:vAlign w:val="center"/>
          </w:tcPr>
          <w:p w14:paraId="085EE8F0">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人工检测</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67584A0">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互动情况检查</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29C65581">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rPr>
              <w:t>咨询投诉类栏目</w:t>
            </w:r>
          </w:p>
          <w:p w14:paraId="372E191E">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rPr>
              <w:t>调查征集类栏目</w:t>
            </w:r>
          </w:p>
          <w:p w14:paraId="05BEDF81">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rPr>
              <w:t>互动访谈类栏目</w:t>
            </w:r>
          </w:p>
        </w:tc>
        <w:tc>
          <w:tcPr>
            <w:tcW w:w="1956" w:type="dxa"/>
            <w:vMerge w:val="restart"/>
            <w:tcBorders>
              <w:top w:val="single" w:color="000000" w:sz="4" w:space="0"/>
              <w:left w:val="single" w:color="000000" w:sz="4" w:space="0"/>
              <w:right w:val="single" w:color="000000" w:sz="4" w:space="0"/>
            </w:tcBorders>
            <w:noWrap w:val="0"/>
            <w:vAlign w:val="center"/>
          </w:tcPr>
          <w:p w14:paraId="511E2DFA">
            <w:pPr>
              <w:keepNext w:val="0"/>
              <w:keepLines w:val="0"/>
              <w:pageBreakBefore w:val="0"/>
              <w:widowControl w:val="0"/>
              <w:wordWrap/>
              <w:overflowPunct/>
              <w:bidi w:val="0"/>
              <w:snapToGrid w:val="0"/>
              <w:spacing w:line="420" w:lineRule="exact"/>
              <w:rPr>
                <w:rFonts w:hint="eastAsia" w:ascii="SimSun" w:hAnsi="SimSun" w:cs="SimSun"/>
                <w:sz w:val="22"/>
                <w:szCs w:val="22"/>
                <w:lang w:val="en-US" w:eastAsia="zh-CN"/>
              </w:rPr>
            </w:pPr>
            <w:r>
              <w:rPr>
                <w:rFonts w:hint="eastAsia" w:ascii="SimSun" w:hAnsi="SimSun" w:cs="SimSun"/>
                <w:sz w:val="22"/>
                <w:szCs w:val="22"/>
                <w:lang w:val="en-US" w:eastAsia="zh-CN"/>
              </w:rPr>
              <w:t>网站普查报告</w:t>
            </w:r>
          </w:p>
          <w:p w14:paraId="692739D1">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lang w:val="en-US" w:eastAsia="zh-CN"/>
              </w:rPr>
              <w:t>每季一次，全年4份报告</w:t>
            </w:r>
          </w:p>
        </w:tc>
      </w:tr>
      <w:tr w14:paraId="03FF1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continue"/>
            <w:tcBorders>
              <w:left w:val="single" w:color="000000" w:sz="4" w:space="0"/>
              <w:right w:val="single" w:color="000000" w:sz="4" w:space="0"/>
            </w:tcBorders>
            <w:noWrap w:val="0"/>
            <w:vAlign w:val="center"/>
          </w:tcPr>
          <w:p w14:paraId="239B1311">
            <w:pPr>
              <w:keepNext w:val="0"/>
              <w:keepLines w:val="0"/>
              <w:pageBreakBefore w:val="0"/>
              <w:widowControl w:val="0"/>
              <w:wordWrap/>
              <w:overflowPunct/>
              <w:bidi w:val="0"/>
              <w:spacing w:line="420" w:lineRule="exact"/>
              <w:jc w:val="center"/>
              <w:rPr>
                <w:rFonts w:hint="eastAsia" w:ascii="SimSun" w:hAnsi="SimSun" w:cs="SimSun"/>
                <w:sz w:val="22"/>
                <w:szCs w:val="2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7C3B481">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服务实用情况检查</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688CD7D2">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rPr>
              <w:t>办事指南（要素完整性）</w:t>
            </w:r>
          </w:p>
          <w:p w14:paraId="7DDED5FB">
            <w:pPr>
              <w:keepNext w:val="0"/>
              <w:keepLines w:val="0"/>
              <w:pageBreakBefore w:val="0"/>
              <w:widowControl w:val="0"/>
              <w:wordWrap/>
              <w:overflowPunct/>
              <w:bidi w:val="0"/>
              <w:snapToGrid w:val="0"/>
              <w:spacing w:line="420" w:lineRule="exact"/>
              <w:rPr>
                <w:rFonts w:hint="eastAsia" w:ascii="SimSun" w:hAnsi="SimSun" w:cs="SimSun"/>
                <w:sz w:val="22"/>
                <w:szCs w:val="22"/>
                <w:lang w:val="en-US" w:eastAsia="zh-CN"/>
              </w:rPr>
            </w:pPr>
            <w:r>
              <w:rPr>
                <w:rFonts w:hint="eastAsia" w:ascii="SimSun" w:hAnsi="SimSun" w:cs="SimSun"/>
                <w:sz w:val="22"/>
                <w:szCs w:val="22"/>
              </w:rPr>
              <w:t>附件下载（办事表格、附件下载）、在线申报、在线查询</w:t>
            </w:r>
            <w:r>
              <w:rPr>
                <w:rFonts w:hint="eastAsia" w:ascii="SimSun" w:hAnsi="SimSun" w:cs="SimSun"/>
                <w:sz w:val="22"/>
                <w:szCs w:val="22"/>
                <w:lang w:val="en-US" w:eastAsia="zh-CN"/>
              </w:rPr>
              <w:t>等</w:t>
            </w:r>
          </w:p>
          <w:p w14:paraId="3EAE96DB">
            <w:pPr>
              <w:pStyle w:val="3"/>
              <w:keepNext w:val="0"/>
              <w:keepLines w:val="0"/>
              <w:pageBreakBefore w:val="0"/>
              <w:widowControl w:val="0"/>
              <w:wordWrap/>
              <w:overflowPunct/>
              <w:bidi w:val="0"/>
              <w:spacing w:after="0" w:line="420" w:lineRule="exact"/>
              <w:rPr>
                <w:rFonts w:hint="default"/>
                <w:lang w:val="en-US" w:eastAsia="zh-CN"/>
              </w:rPr>
            </w:pPr>
            <w:r>
              <w:rPr>
                <w:rFonts w:hint="eastAsia"/>
                <w:lang w:val="en-US" w:eastAsia="zh-CN"/>
              </w:rPr>
              <w:t>包括核查内容准确性</w:t>
            </w:r>
          </w:p>
        </w:tc>
        <w:tc>
          <w:tcPr>
            <w:tcW w:w="1956" w:type="dxa"/>
            <w:vMerge w:val="continue"/>
            <w:tcBorders>
              <w:left w:val="single" w:color="000000" w:sz="4" w:space="0"/>
              <w:right w:val="single" w:color="000000" w:sz="4" w:space="0"/>
            </w:tcBorders>
            <w:noWrap w:val="0"/>
            <w:vAlign w:val="center"/>
          </w:tcPr>
          <w:p w14:paraId="5C3A9AA7">
            <w:pPr>
              <w:keepNext w:val="0"/>
              <w:keepLines w:val="0"/>
              <w:pageBreakBefore w:val="0"/>
              <w:widowControl w:val="0"/>
              <w:wordWrap/>
              <w:overflowPunct/>
              <w:bidi w:val="0"/>
              <w:snapToGrid w:val="0"/>
              <w:spacing w:line="420" w:lineRule="exact"/>
              <w:jc w:val="center"/>
              <w:rPr>
                <w:rFonts w:hint="eastAsia" w:ascii="SimSun" w:hAnsi="SimSun" w:cs="SimSun"/>
                <w:sz w:val="22"/>
                <w:szCs w:val="22"/>
              </w:rPr>
            </w:pPr>
          </w:p>
        </w:tc>
      </w:tr>
      <w:tr w14:paraId="2B7B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continue"/>
            <w:tcBorders>
              <w:left w:val="single" w:color="000000" w:sz="4" w:space="0"/>
              <w:right w:val="single" w:color="000000" w:sz="4" w:space="0"/>
            </w:tcBorders>
            <w:noWrap w:val="0"/>
            <w:vAlign w:val="center"/>
          </w:tcPr>
          <w:p w14:paraId="7E98BF8A">
            <w:pPr>
              <w:keepNext w:val="0"/>
              <w:keepLines w:val="0"/>
              <w:pageBreakBefore w:val="0"/>
              <w:widowControl w:val="0"/>
              <w:wordWrap/>
              <w:overflowPunct/>
              <w:bidi w:val="0"/>
              <w:spacing w:line="420" w:lineRule="exact"/>
              <w:jc w:val="center"/>
              <w:rPr>
                <w:rFonts w:hint="eastAsia" w:ascii="SimSun" w:hAnsi="SimSun" w:cs="SimSun"/>
                <w:sz w:val="22"/>
                <w:szCs w:val="2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2400903">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栏目更新情况检查</w:t>
            </w:r>
          </w:p>
          <w:p w14:paraId="23EA4735">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（包括空白栏目）</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1064D7C9">
            <w:pPr>
              <w:keepNext w:val="0"/>
              <w:keepLines w:val="0"/>
              <w:pageBreakBefore w:val="0"/>
              <w:widowControl w:val="0"/>
              <w:wordWrap/>
              <w:overflowPunct/>
              <w:bidi w:val="0"/>
              <w:snapToGrid w:val="0"/>
              <w:spacing w:line="420" w:lineRule="exact"/>
              <w:rPr>
                <w:rFonts w:hint="eastAsia" w:ascii="SimSun" w:hAnsi="SimSun" w:eastAsia="SimSun" w:cs="SimSun"/>
                <w:sz w:val="22"/>
                <w:szCs w:val="22"/>
                <w:lang w:val="en-US" w:eastAsia="zh-CN"/>
              </w:rPr>
            </w:pPr>
            <w:r>
              <w:rPr>
                <w:rFonts w:hint="eastAsia" w:ascii="SimSun" w:hAnsi="SimSun" w:cs="SimSun"/>
                <w:sz w:val="22"/>
                <w:szCs w:val="22"/>
                <w:lang w:val="en-US" w:eastAsia="zh-CN"/>
              </w:rPr>
              <w:t>包括网站所有栏目更新情况 进行检查，包括</w:t>
            </w:r>
            <w:r>
              <w:rPr>
                <w:rFonts w:hint="eastAsia" w:ascii="SimSun" w:hAnsi="SimSun" w:cs="SimSun"/>
                <w:sz w:val="22"/>
                <w:szCs w:val="22"/>
              </w:rPr>
              <w:t>首页栏目</w:t>
            </w:r>
            <w:r>
              <w:rPr>
                <w:rFonts w:hint="eastAsia" w:ascii="SimSun" w:hAnsi="SimSun" w:cs="SimSun"/>
                <w:sz w:val="22"/>
                <w:szCs w:val="22"/>
                <w:lang w:eastAsia="zh-CN"/>
              </w:rPr>
              <w:t>、</w:t>
            </w:r>
            <w:r>
              <w:rPr>
                <w:rFonts w:hint="eastAsia" w:ascii="SimSun" w:hAnsi="SimSun" w:cs="SimSun"/>
                <w:sz w:val="22"/>
                <w:szCs w:val="22"/>
              </w:rPr>
              <w:t>动态要闻类栏目</w:t>
            </w:r>
            <w:r>
              <w:rPr>
                <w:rFonts w:hint="eastAsia" w:ascii="SimSun" w:hAnsi="SimSun" w:cs="SimSun"/>
                <w:sz w:val="22"/>
                <w:szCs w:val="22"/>
                <w:lang w:eastAsia="zh-CN"/>
              </w:rPr>
              <w:t>、</w:t>
            </w:r>
            <w:r>
              <w:rPr>
                <w:rFonts w:hint="eastAsia" w:ascii="SimSun" w:hAnsi="SimSun" w:cs="SimSun"/>
                <w:sz w:val="22"/>
                <w:szCs w:val="22"/>
              </w:rPr>
              <w:t>通知公告、政策文件类栏目</w:t>
            </w:r>
            <w:r>
              <w:rPr>
                <w:rFonts w:hint="eastAsia" w:ascii="SimSun" w:hAnsi="SimSun" w:cs="SimSun"/>
                <w:sz w:val="22"/>
                <w:szCs w:val="22"/>
                <w:lang w:eastAsia="zh-CN"/>
              </w:rPr>
              <w:t>、</w:t>
            </w:r>
            <w:r>
              <w:rPr>
                <w:rFonts w:hint="eastAsia" w:ascii="SimSun" w:hAnsi="SimSun" w:cs="SimSun"/>
                <w:sz w:val="22"/>
                <w:szCs w:val="22"/>
                <w:lang w:val="en-US" w:eastAsia="zh-CN"/>
              </w:rPr>
              <w:t>其他</w:t>
            </w:r>
            <w:r>
              <w:rPr>
                <w:rFonts w:hint="eastAsia" w:ascii="SimSun" w:hAnsi="SimSun" w:cs="SimSun"/>
                <w:sz w:val="22"/>
                <w:szCs w:val="22"/>
              </w:rPr>
              <w:t>应及时更新的栏目</w:t>
            </w:r>
            <w:r>
              <w:rPr>
                <w:rFonts w:hint="eastAsia" w:ascii="SimSun" w:hAnsi="SimSun" w:cs="SimSun"/>
                <w:sz w:val="22"/>
                <w:szCs w:val="22"/>
                <w:lang w:val="en-US" w:eastAsia="zh-CN"/>
              </w:rPr>
              <w:t>等。</w:t>
            </w:r>
          </w:p>
        </w:tc>
        <w:tc>
          <w:tcPr>
            <w:tcW w:w="1956" w:type="dxa"/>
            <w:vMerge w:val="continue"/>
            <w:tcBorders>
              <w:left w:val="single" w:color="000000" w:sz="4" w:space="0"/>
              <w:bottom w:val="single" w:color="000000" w:sz="4" w:space="0"/>
              <w:right w:val="single" w:color="000000" w:sz="4" w:space="0"/>
            </w:tcBorders>
            <w:noWrap w:val="0"/>
            <w:vAlign w:val="center"/>
          </w:tcPr>
          <w:p w14:paraId="41F0DC14">
            <w:pPr>
              <w:keepNext w:val="0"/>
              <w:keepLines w:val="0"/>
              <w:pageBreakBefore w:val="0"/>
              <w:widowControl w:val="0"/>
              <w:wordWrap/>
              <w:overflowPunct/>
              <w:bidi w:val="0"/>
              <w:snapToGrid w:val="0"/>
              <w:spacing w:line="420" w:lineRule="exact"/>
              <w:jc w:val="center"/>
              <w:rPr>
                <w:rFonts w:hint="eastAsia" w:ascii="SimSun" w:hAnsi="SimSun" w:cs="SimSun"/>
                <w:sz w:val="22"/>
                <w:szCs w:val="22"/>
              </w:rPr>
            </w:pPr>
          </w:p>
        </w:tc>
      </w:tr>
    </w:tbl>
    <w:p w14:paraId="1D3E22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sz w:val="24"/>
          <w:szCs w:val="24"/>
          <w:lang w:val="zh-CN" w:eastAsia="zh-CN"/>
        </w:rPr>
      </w:pPr>
      <w:r>
        <w:rPr>
          <w:rFonts w:hint="eastAsia" w:ascii="SimSun" w:hAnsi="SimSun" w:eastAsia="SimSun" w:cs="SimSun"/>
          <w:sz w:val="24"/>
          <w:szCs w:val="24"/>
          <w:lang w:val="zh-CN" w:eastAsia="zh-CN"/>
        </w:rPr>
        <w:t>2.区县门户网站（10个，</w:t>
      </w:r>
      <w:r>
        <w:rPr>
          <w:rFonts w:hint="eastAsia" w:ascii="SimSun" w:hAnsi="SimSun" w:eastAsia="SimSun" w:cs="SimSun"/>
          <w:sz w:val="24"/>
          <w:szCs w:val="24"/>
          <w:lang w:val="en-US" w:eastAsia="zh-CN"/>
        </w:rPr>
        <w:t>含三个园区</w:t>
      </w:r>
      <w:r>
        <w:rPr>
          <w:rFonts w:hint="eastAsia" w:ascii="SimSun" w:hAnsi="SimSun" w:eastAsia="SimSun" w:cs="SimSun"/>
          <w:sz w:val="24"/>
          <w:szCs w:val="24"/>
          <w:lang w:val="zh-CN" w:eastAsia="zh-CN"/>
        </w:rPr>
        <w:t>）、市级部门网站（</w:t>
      </w:r>
      <w:r>
        <w:rPr>
          <w:rFonts w:hint="eastAsia" w:ascii="SimSun" w:hAnsi="SimSun" w:eastAsia="SimSun" w:cs="SimSun"/>
          <w:sz w:val="24"/>
          <w:szCs w:val="24"/>
          <w:lang w:val="en-US" w:eastAsia="zh-CN"/>
        </w:rPr>
        <w:t>36</w:t>
      </w:r>
      <w:r>
        <w:rPr>
          <w:rFonts w:hint="eastAsia" w:ascii="SimSun" w:hAnsi="SimSun" w:eastAsia="SimSun" w:cs="SimSun"/>
          <w:sz w:val="24"/>
          <w:szCs w:val="24"/>
          <w:lang w:val="zh-CN" w:eastAsia="zh-CN"/>
        </w:rPr>
        <w:t>个）</w:t>
      </w:r>
    </w:p>
    <w:tbl>
      <w:tblPr>
        <w:tblStyle w:val="5"/>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2409"/>
        <w:gridCol w:w="3119"/>
        <w:gridCol w:w="1956"/>
      </w:tblGrid>
      <w:tr w14:paraId="2323D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1447"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104AE231">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检测类型</w:t>
            </w:r>
          </w:p>
        </w:tc>
        <w:tc>
          <w:tcPr>
            <w:tcW w:w="2409"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1F5127FE">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服务项目</w:t>
            </w:r>
          </w:p>
        </w:tc>
        <w:tc>
          <w:tcPr>
            <w:tcW w:w="3119"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7A1E1D4F">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内容</w:t>
            </w:r>
          </w:p>
        </w:tc>
        <w:tc>
          <w:tcPr>
            <w:tcW w:w="1956"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6D5A8EB5">
            <w:pPr>
              <w:keepNext w:val="0"/>
              <w:keepLines w:val="0"/>
              <w:pageBreakBefore w:val="0"/>
              <w:widowControl w:val="0"/>
              <w:wordWrap/>
              <w:overflowPunct/>
              <w:bidi w:val="0"/>
              <w:spacing w:line="420" w:lineRule="exact"/>
              <w:jc w:val="center"/>
              <w:rPr>
                <w:rFonts w:hint="default" w:ascii="SimSun" w:hAnsi="SimSun" w:eastAsia="SimSun" w:cs="SimSun"/>
                <w:sz w:val="22"/>
                <w:szCs w:val="22"/>
                <w:lang w:val="en-US" w:eastAsia="zh-CN"/>
              </w:rPr>
            </w:pPr>
          </w:p>
        </w:tc>
      </w:tr>
      <w:tr w14:paraId="3230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1FDD5CD">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技术检测</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0DD70ED">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全站</w:t>
            </w:r>
            <w:r>
              <w:rPr>
                <w:rFonts w:hint="eastAsia" w:ascii="SimSun" w:hAnsi="SimSun" w:cs="SimSun"/>
                <w:color w:val="000000"/>
                <w:sz w:val="22"/>
                <w:szCs w:val="22"/>
              </w:rPr>
              <w:t>死链</w:t>
            </w:r>
            <w:r>
              <w:rPr>
                <w:rFonts w:hint="eastAsia" w:ascii="SimSun" w:hAnsi="SimSun" w:cs="SimSun"/>
                <w:sz w:val="22"/>
                <w:szCs w:val="22"/>
              </w:rPr>
              <w:t>、</w:t>
            </w:r>
            <w:r>
              <w:rPr>
                <w:rFonts w:hint="eastAsia" w:ascii="SimSun" w:hAnsi="SimSun" w:cs="SimSun"/>
                <w:color w:val="000000"/>
                <w:sz w:val="22"/>
                <w:szCs w:val="22"/>
              </w:rPr>
              <w:t>暗链</w:t>
            </w:r>
            <w:r>
              <w:rPr>
                <w:rFonts w:hint="eastAsia" w:ascii="SimSun" w:hAnsi="SimSun" w:cs="SimSun"/>
                <w:sz w:val="22"/>
                <w:szCs w:val="22"/>
              </w:rPr>
              <w:t>检测</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03849B66">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全站</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26FE576A">
            <w:pPr>
              <w:keepNext w:val="0"/>
              <w:keepLines w:val="0"/>
              <w:pageBreakBefore w:val="0"/>
              <w:widowControl w:val="0"/>
              <w:wordWrap/>
              <w:overflowPunct/>
              <w:bidi w:val="0"/>
              <w:snapToGrid w:val="0"/>
              <w:spacing w:line="420" w:lineRule="exact"/>
              <w:jc w:val="left"/>
              <w:rPr>
                <w:rFonts w:hint="eastAsia" w:ascii="SimSun" w:hAnsi="SimSun" w:cs="SimSun"/>
                <w:sz w:val="22"/>
                <w:szCs w:val="22"/>
              </w:rPr>
            </w:pPr>
            <w:r>
              <w:rPr>
                <w:rFonts w:hint="eastAsia" w:ascii="SimSun" w:hAnsi="SimSun" w:cs="SimSun"/>
                <w:sz w:val="22"/>
                <w:szCs w:val="22"/>
              </w:rPr>
              <w:t>每月一次，全年12份报告</w:t>
            </w:r>
          </w:p>
        </w:tc>
      </w:tr>
      <w:tr w14:paraId="07C01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DC91F">
            <w:pPr>
              <w:keepNext w:val="0"/>
              <w:keepLines w:val="0"/>
              <w:pageBreakBefore w:val="0"/>
              <w:widowControl w:val="0"/>
              <w:wordWrap/>
              <w:overflowPunct/>
              <w:bidi w:val="0"/>
              <w:spacing w:line="420" w:lineRule="exact"/>
              <w:jc w:val="center"/>
              <w:rPr>
                <w:rFonts w:hint="eastAsia" w:ascii="SimSun" w:hAnsi="SimSun" w:cs="SimSun"/>
                <w:sz w:val="22"/>
                <w:szCs w:val="2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B7E77E8">
            <w:pPr>
              <w:keepNext w:val="0"/>
              <w:keepLines w:val="0"/>
              <w:pageBreakBefore w:val="0"/>
              <w:widowControl w:val="0"/>
              <w:wordWrap/>
              <w:overflowPunct/>
              <w:bidi w:val="0"/>
              <w:snapToGrid w:val="0"/>
              <w:spacing w:line="420" w:lineRule="exact"/>
              <w:jc w:val="center"/>
              <w:rPr>
                <w:rFonts w:hint="eastAsia" w:ascii="SimSun" w:hAnsi="SimSun" w:cs="SimSun"/>
                <w:sz w:val="22"/>
                <w:szCs w:val="22"/>
              </w:rPr>
            </w:pPr>
            <w:r>
              <w:rPr>
                <w:rFonts w:hint="eastAsia" w:ascii="SimSun" w:hAnsi="SimSun" w:cs="SimSun"/>
                <w:sz w:val="22"/>
                <w:szCs w:val="22"/>
              </w:rPr>
              <w:t>全站严重</w:t>
            </w:r>
            <w:r>
              <w:rPr>
                <w:rFonts w:hint="eastAsia" w:ascii="SimSun" w:hAnsi="SimSun" w:cs="SimSun"/>
                <w:sz w:val="22"/>
                <w:szCs w:val="22"/>
                <w:lang w:val="en-US" w:eastAsia="zh-CN"/>
              </w:rPr>
              <w:t>错别字、</w:t>
            </w:r>
            <w:r>
              <w:rPr>
                <w:rFonts w:hint="eastAsia" w:ascii="SimSun" w:hAnsi="SimSun" w:cs="SimSun"/>
                <w:sz w:val="22"/>
                <w:szCs w:val="22"/>
              </w:rPr>
              <w:t>表述错误等单</w:t>
            </w:r>
            <w:r>
              <w:rPr>
                <w:rFonts w:hint="eastAsia" w:ascii="SimSun" w:hAnsi="SimSun" w:cs="SimSun"/>
                <w:color w:val="000000"/>
                <w:sz w:val="22"/>
                <w:szCs w:val="22"/>
              </w:rPr>
              <w:t>否</w:t>
            </w:r>
            <w:r>
              <w:rPr>
                <w:rFonts w:hint="eastAsia" w:ascii="SimSun" w:hAnsi="SimSun" w:cs="SimSun"/>
                <w:sz w:val="22"/>
                <w:szCs w:val="22"/>
              </w:rPr>
              <w:t>项检测</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5FF9D64D">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全站</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12822E65">
            <w:pPr>
              <w:keepNext w:val="0"/>
              <w:keepLines w:val="0"/>
              <w:pageBreakBefore w:val="0"/>
              <w:widowControl w:val="0"/>
              <w:wordWrap/>
              <w:overflowPunct/>
              <w:bidi w:val="0"/>
              <w:snapToGrid w:val="0"/>
              <w:spacing w:line="420" w:lineRule="exact"/>
              <w:jc w:val="left"/>
              <w:rPr>
                <w:rFonts w:hint="eastAsia" w:ascii="SimSun" w:hAnsi="SimSun" w:cs="SimSun"/>
                <w:sz w:val="22"/>
                <w:szCs w:val="22"/>
              </w:rPr>
            </w:pPr>
            <w:r>
              <w:rPr>
                <w:rFonts w:hint="eastAsia" w:ascii="SimSun" w:hAnsi="SimSun" w:cs="SimSun"/>
                <w:sz w:val="22"/>
                <w:szCs w:val="22"/>
              </w:rPr>
              <w:t>每月一次，全年12份报告</w:t>
            </w:r>
          </w:p>
        </w:tc>
      </w:tr>
      <w:tr w14:paraId="64D3D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restart"/>
            <w:tcBorders>
              <w:top w:val="single" w:color="000000" w:sz="4" w:space="0"/>
              <w:left w:val="single" w:color="000000" w:sz="4" w:space="0"/>
              <w:right w:val="single" w:color="000000" w:sz="4" w:space="0"/>
            </w:tcBorders>
            <w:noWrap w:val="0"/>
            <w:vAlign w:val="center"/>
          </w:tcPr>
          <w:p w14:paraId="41CDBBA9">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人工检测</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589E5FF">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互动情况检查</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039DE746">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rPr>
              <w:t>咨询投诉类栏目</w:t>
            </w:r>
          </w:p>
          <w:p w14:paraId="378F1E8B">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rPr>
              <w:t>调查征集类栏目</w:t>
            </w:r>
          </w:p>
          <w:p w14:paraId="2BC8ABA2">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rPr>
              <w:t>互动访谈类栏目</w:t>
            </w:r>
          </w:p>
        </w:tc>
        <w:tc>
          <w:tcPr>
            <w:tcW w:w="1956" w:type="dxa"/>
            <w:vMerge w:val="restart"/>
            <w:tcBorders>
              <w:top w:val="single" w:color="000000" w:sz="4" w:space="0"/>
              <w:left w:val="single" w:color="000000" w:sz="4" w:space="0"/>
              <w:right w:val="single" w:color="000000" w:sz="4" w:space="0"/>
            </w:tcBorders>
            <w:noWrap w:val="0"/>
            <w:vAlign w:val="center"/>
          </w:tcPr>
          <w:p w14:paraId="2A9409A9">
            <w:pPr>
              <w:keepNext w:val="0"/>
              <w:keepLines w:val="0"/>
              <w:pageBreakBefore w:val="0"/>
              <w:widowControl w:val="0"/>
              <w:wordWrap/>
              <w:overflowPunct/>
              <w:bidi w:val="0"/>
              <w:snapToGrid w:val="0"/>
              <w:spacing w:line="420" w:lineRule="exact"/>
              <w:rPr>
                <w:rFonts w:hint="eastAsia" w:ascii="SimSun" w:hAnsi="SimSun" w:cs="SimSun"/>
                <w:sz w:val="22"/>
                <w:szCs w:val="22"/>
                <w:lang w:val="en-US" w:eastAsia="zh-CN"/>
              </w:rPr>
            </w:pPr>
            <w:r>
              <w:rPr>
                <w:rFonts w:hint="eastAsia" w:ascii="SimSun" w:hAnsi="SimSun" w:cs="SimSun"/>
                <w:sz w:val="22"/>
                <w:szCs w:val="22"/>
                <w:lang w:val="en-US" w:eastAsia="zh-CN"/>
              </w:rPr>
              <w:t>网站普查报告</w:t>
            </w:r>
          </w:p>
          <w:p w14:paraId="0DA54AE0">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lang w:val="en-US" w:eastAsia="zh-CN"/>
              </w:rPr>
              <w:t>每季一次，全年4份报告</w:t>
            </w:r>
          </w:p>
        </w:tc>
      </w:tr>
      <w:tr w14:paraId="19D6C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continue"/>
            <w:tcBorders>
              <w:left w:val="single" w:color="000000" w:sz="4" w:space="0"/>
              <w:right w:val="single" w:color="000000" w:sz="4" w:space="0"/>
            </w:tcBorders>
            <w:noWrap w:val="0"/>
            <w:vAlign w:val="center"/>
          </w:tcPr>
          <w:p w14:paraId="5863D6CE">
            <w:pPr>
              <w:keepNext w:val="0"/>
              <w:keepLines w:val="0"/>
              <w:pageBreakBefore w:val="0"/>
              <w:widowControl w:val="0"/>
              <w:wordWrap/>
              <w:overflowPunct/>
              <w:bidi w:val="0"/>
              <w:spacing w:line="420" w:lineRule="exact"/>
              <w:jc w:val="center"/>
              <w:rPr>
                <w:rFonts w:hint="eastAsia" w:ascii="SimSun" w:hAnsi="SimSun" w:cs="SimSun"/>
                <w:sz w:val="22"/>
                <w:szCs w:val="2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1B9E74E">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服务实用情况检查</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70630A7B">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rPr>
              <w:t>办事指南（要素完整性）</w:t>
            </w:r>
          </w:p>
          <w:p w14:paraId="033B8E43">
            <w:pPr>
              <w:keepNext w:val="0"/>
              <w:keepLines w:val="0"/>
              <w:pageBreakBefore w:val="0"/>
              <w:widowControl w:val="0"/>
              <w:wordWrap/>
              <w:overflowPunct/>
              <w:bidi w:val="0"/>
              <w:snapToGrid w:val="0"/>
              <w:spacing w:line="420" w:lineRule="exact"/>
              <w:rPr>
                <w:rFonts w:hint="eastAsia" w:ascii="SimSun" w:hAnsi="SimSun" w:cs="SimSun"/>
                <w:sz w:val="22"/>
                <w:szCs w:val="22"/>
                <w:lang w:val="en-US" w:eastAsia="zh-CN"/>
              </w:rPr>
            </w:pPr>
            <w:r>
              <w:rPr>
                <w:rFonts w:hint="eastAsia" w:ascii="SimSun" w:hAnsi="SimSun" w:cs="SimSun"/>
                <w:sz w:val="22"/>
                <w:szCs w:val="22"/>
              </w:rPr>
              <w:t>附件下载（办事表格、附件下载）、在线申报、在线查询</w:t>
            </w:r>
            <w:r>
              <w:rPr>
                <w:rFonts w:hint="eastAsia" w:ascii="SimSun" w:hAnsi="SimSun" w:cs="SimSun"/>
                <w:sz w:val="22"/>
                <w:szCs w:val="22"/>
                <w:lang w:val="en-US" w:eastAsia="zh-CN"/>
              </w:rPr>
              <w:t>等</w:t>
            </w:r>
          </w:p>
          <w:p w14:paraId="186509F9">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lang w:val="en-US" w:eastAsia="zh-CN"/>
              </w:rPr>
              <w:t>包括核查内容准确性</w:t>
            </w:r>
          </w:p>
        </w:tc>
        <w:tc>
          <w:tcPr>
            <w:tcW w:w="1956" w:type="dxa"/>
            <w:vMerge w:val="continue"/>
            <w:tcBorders>
              <w:left w:val="single" w:color="000000" w:sz="4" w:space="0"/>
              <w:right w:val="single" w:color="000000" w:sz="4" w:space="0"/>
            </w:tcBorders>
            <w:noWrap w:val="0"/>
            <w:vAlign w:val="center"/>
          </w:tcPr>
          <w:p w14:paraId="56079F01">
            <w:pPr>
              <w:keepNext w:val="0"/>
              <w:keepLines w:val="0"/>
              <w:pageBreakBefore w:val="0"/>
              <w:widowControl w:val="0"/>
              <w:wordWrap/>
              <w:overflowPunct/>
              <w:bidi w:val="0"/>
              <w:snapToGrid w:val="0"/>
              <w:spacing w:line="420" w:lineRule="exact"/>
              <w:jc w:val="center"/>
              <w:rPr>
                <w:rFonts w:hint="eastAsia" w:ascii="SimSun" w:hAnsi="SimSun" w:cs="SimSun"/>
                <w:sz w:val="22"/>
                <w:szCs w:val="22"/>
              </w:rPr>
            </w:pPr>
          </w:p>
        </w:tc>
      </w:tr>
      <w:tr w14:paraId="2951C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447" w:type="dxa"/>
            <w:vMerge w:val="continue"/>
            <w:tcBorders>
              <w:left w:val="single" w:color="000000" w:sz="4" w:space="0"/>
              <w:right w:val="single" w:color="000000" w:sz="4" w:space="0"/>
            </w:tcBorders>
            <w:noWrap w:val="0"/>
            <w:vAlign w:val="center"/>
          </w:tcPr>
          <w:p w14:paraId="319102E7">
            <w:pPr>
              <w:keepNext w:val="0"/>
              <w:keepLines w:val="0"/>
              <w:pageBreakBefore w:val="0"/>
              <w:widowControl w:val="0"/>
              <w:wordWrap/>
              <w:overflowPunct/>
              <w:bidi w:val="0"/>
              <w:spacing w:line="420" w:lineRule="exact"/>
              <w:jc w:val="center"/>
              <w:rPr>
                <w:rFonts w:hint="eastAsia" w:ascii="SimSun" w:hAnsi="SimSun" w:cs="SimSun"/>
                <w:sz w:val="22"/>
                <w:szCs w:val="22"/>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133C537">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栏目更新情况检查</w:t>
            </w:r>
          </w:p>
          <w:p w14:paraId="0C3DCF08">
            <w:pPr>
              <w:keepNext w:val="0"/>
              <w:keepLines w:val="0"/>
              <w:pageBreakBefore w:val="0"/>
              <w:widowControl w:val="0"/>
              <w:wordWrap/>
              <w:overflowPunct/>
              <w:bidi w:val="0"/>
              <w:spacing w:line="420" w:lineRule="exact"/>
              <w:jc w:val="center"/>
              <w:rPr>
                <w:rFonts w:hint="eastAsia" w:ascii="SimSun" w:hAnsi="SimSun" w:cs="SimSun"/>
                <w:sz w:val="22"/>
                <w:szCs w:val="22"/>
              </w:rPr>
            </w:pPr>
            <w:r>
              <w:rPr>
                <w:rFonts w:hint="eastAsia" w:ascii="SimSun" w:hAnsi="SimSun" w:cs="SimSun"/>
                <w:sz w:val="22"/>
                <w:szCs w:val="22"/>
              </w:rPr>
              <w:t>（包括空白栏目）</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12A9A114">
            <w:pPr>
              <w:keepNext w:val="0"/>
              <w:keepLines w:val="0"/>
              <w:pageBreakBefore w:val="0"/>
              <w:widowControl w:val="0"/>
              <w:wordWrap/>
              <w:overflowPunct/>
              <w:bidi w:val="0"/>
              <w:snapToGrid w:val="0"/>
              <w:spacing w:line="420" w:lineRule="exact"/>
              <w:rPr>
                <w:rFonts w:hint="eastAsia" w:ascii="SimSun" w:hAnsi="SimSun" w:cs="SimSun"/>
                <w:sz w:val="22"/>
                <w:szCs w:val="22"/>
              </w:rPr>
            </w:pPr>
            <w:r>
              <w:rPr>
                <w:rFonts w:hint="eastAsia" w:ascii="SimSun" w:hAnsi="SimSun" w:cs="SimSun"/>
                <w:sz w:val="22"/>
                <w:szCs w:val="22"/>
                <w:lang w:val="en-US" w:eastAsia="zh-CN"/>
              </w:rPr>
              <w:t>包括网站所有栏目更新情况 进行检查，包括</w:t>
            </w:r>
            <w:r>
              <w:rPr>
                <w:rFonts w:hint="eastAsia" w:ascii="SimSun" w:hAnsi="SimSun" w:cs="SimSun"/>
                <w:sz w:val="22"/>
                <w:szCs w:val="22"/>
              </w:rPr>
              <w:t>首页栏目</w:t>
            </w:r>
            <w:r>
              <w:rPr>
                <w:rFonts w:hint="eastAsia" w:ascii="SimSun" w:hAnsi="SimSun" w:cs="SimSun"/>
                <w:sz w:val="22"/>
                <w:szCs w:val="22"/>
                <w:lang w:eastAsia="zh-CN"/>
              </w:rPr>
              <w:t>、</w:t>
            </w:r>
            <w:r>
              <w:rPr>
                <w:rFonts w:hint="eastAsia" w:ascii="SimSun" w:hAnsi="SimSun" w:cs="SimSun"/>
                <w:sz w:val="22"/>
                <w:szCs w:val="22"/>
              </w:rPr>
              <w:t>动态要闻类栏目</w:t>
            </w:r>
            <w:r>
              <w:rPr>
                <w:rFonts w:hint="eastAsia" w:ascii="SimSun" w:hAnsi="SimSun" w:cs="SimSun"/>
                <w:sz w:val="22"/>
                <w:szCs w:val="22"/>
                <w:lang w:eastAsia="zh-CN"/>
              </w:rPr>
              <w:t>、</w:t>
            </w:r>
            <w:r>
              <w:rPr>
                <w:rFonts w:hint="eastAsia" w:ascii="SimSun" w:hAnsi="SimSun" w:cs="SimSun"/>
                <w:sz w:val="22"/>
                <w:szCs w:val="22"/>
              </w:rPr>
              <w:t>通知公告、政策文件类栏目</w:t>
            </w:r>
            <w:r>
              <w:rPr>
                <w:rFonts w:hint="eastAsia" w:ascii="SimSun" w:hAnsi="SimSun" w:cs="SimSun"/>
                <w:sz w:val="22"/>
                <w:szCs w:val="22"/>
                <w:lang w:eastAsia="zh-CN"/>
              </w:rPr>
              <w:t>、</w:t>
            </w:r>
            <w:r>
              <w:rPr>
                <w:rFonts w:hint="eastAsia" w:ascii="SimSun" w:hAnsi="SimSun" w:cs="SimSun"/>
                <w:sz w:val="22"/>
                <w:szCs w:val="22"/>
                <w:lang w:val="en-US" w:eastAsia="zh-CN"/>
              </w:rPr>
              <w:t>其他</w:t>
            </w:r>
            <w:r>
              <w:rPr>
                <w:rFonts w:hint="eastAsia" w:ascii="SimSun" w:hAnsi="SimSun" w:cs="SimSun"/>
                <w:sz w:val="22"/>
                <w:szCs w:val="22"/>
              </w:rPr>
              <w:t>应及时更新的栏目</w:t>
            </w:r>
            <w:r>
              <w:rPr>
                <w:rFonts w:hint="eastAsia" w:ascii="SimSun" w:hAnsi="SimSun" w:cs="SimSun"/>
                <w:sz w:val="22"/>
                <w:szCs w:val="22"/>
                <w:lang w:val="en-US" w:eastAsia="zh-CN"/>
              </w:rPr>
              <w:t>等。</w:t>
            </w:r>
          </w:p>
        </w:tc>
        <w:tc>
          <w:tcPr>
            <w:tcW w:w="1956" w:type="dxa"/>
            <w:vMerge w:val="continue"/>
            <w:tcBorders>
              <w:left w:val="single" w:color="000000" w:sz="4" w:space="0"/>
              <w:bottom w:val="single" w:color="000000" w:sz="4" w:space="0"/>
              <w:right w:val="single" w:color="000000" w:sz="4" w:space="0"/>
            </w:tcBorders>
            <w:noWrap w:val="0"/>
            <w:vAlign w:val="center"/>
          </w:tcPr>
          <w:p w14:paraId="27EA007D">
            <w:pPr>
              <w:keepNext w:val="0"/>
              <w:keepLines w:val="0"/>
              <w:pageBreakBefore w:val="0"/>
              <w:widowControl w:val="0"/>
              <w:wordWrap/>
              <w:overflowPunct/>
              <w:bidi w:val="0"/>
              <w:snapToGrid w:val="0"/>
              <w:spacing w:line="420" w:lineRule="exact"/>
              <w:jc w:val="center"/>
              <w:rPr>
                <w:rFonts w:hint="eastAsia" w:ascii="SimSun" w:hAnsi="SimSun" w:cs="SimSun"/>
                <w:sz w:val="22"/>
                <w:szCs w:val="22"/>
              </w:rPr>
            </w:pPr>
          </w:p>
        </w:tc>
      </w:tr>
    </w:tbl>
    <w:p w14:paraId="716726D2">
      <w:pPr>
        <w:keepNext w:val="0"/>
        <w:keepLines w:val="0"/>
        <w:pageBreakBefore w:val="0"/>
        <w:widowControl w:val="0"/>
        <w:numPr>
          <w:ilvl w:val="0"/>
          <w:numId w:val="0"/>
        </w:numPr>
        <w:wordWrap/>
        <w:overflowPunct/>
        <w:bidi w:val="0"/>
        <w:spacing w:line="360" w:lineRule="auto"/>
        <w:ind w:firstLine="480" w:firstLineChars="200"/>
        <w:jc w:val="left"/>
        <w:rPr>
          <w:rFonts w:hint="default" w:ascii="SimSun" w:hAnsi="SimSun" w:eastAsia="SimSun" w:cs="SimSun"/>
          <w:sz w:val="24"/>
          <w:szCs w:val="24"/>
          <w:lang w:val="en-US" w:eastAsia="zh-CN"/>
        </w:rPr>
      </w:pPr>
      <w:r>
        <w:rPr>
          <w:rFonts w:hint="eastAsia" w:ascii="SimSun" w:hAnsi="SimSun" w:eastAsia="SimSun" w:cs="SimSun"/>
          <w:sz w:val="24"/>
          <w:szCs w:val="24"/>
          <w:lang w:val="en-US" w:eastAsia="zh-CN"/>
        </w:rPr>
        <w:t>3.</w:t>
      </w:r>
      <w:r>
        <w:rPr>
          <w:rFonts w:hint="default" w:ascii="SimSun" w:hAnsi="SimSun" w:eastAsia="SimSun" w:cs="SimSun"/>
          <w:sz w:val="24"/>
          <w:szCs w:val="24"/>
          <w:lang w:val="en-US" w:eastAsia="zh-CN"/>
        </w:rPr>
        <w:t>其他网站（31个）：每季度</w:t>
      </w:r>
      <w:r>
        <w:rPr>
          <w:rFonts w:hint="eastAsia" w:ascii="SimSun" w:hAnsi="SimSun" w:eastAsia="SimSun" w:cs="SimSun"/>
          <w:sz w:val="24"/>
          <w:szCs w:val="24"/>
          <w:lang w:val="en-US" w:eastAsia="zh-CN"/>
        </w:rPr>
        <w:t>通过技术的手段，</w:t>
      </w:r>
      <w:r>
        <w:rPr>
          <w:rFonts w:hint="default" w:ascii="SimSun" w:hAnsi="SimSun" w:eastAsia="SimSun" w:cs="SimSun"/>
          <w:sz w:val="24"/>
          <w:szCs w:val="24"/>
          <w:lang w:val="en-US" w:eastAsia="zh-CN"/>
        </w:rPr>
        <w:t>开展网站严重表述错误、严重错别字、错误链接、敏感信息及隐私信息的检测，并形成检测报告；完成</w:t>
      </w:r>
      <w:r>
        <w:rPr>
          <w:rFonts w:hint="eastAsia" w:ascii="SimSun" w:hAnsi="SimSun" w:eastAsia="SimSun" w:cs="SimSun"/>
          <w:sz w:val="24"/>
          <w:szCs w:val="24"/>
          <w:lang w:val="en-US" w:eastAsia="zh-CN"/>
        </w:rPr>
        <w:t>采购人</w:t>
      </w:r>
      <w:r>
        <w:rPr>
          <w:rFonts w:hint="default" w:ascii="SimSun" w:hAnsi="SimSun" w:eastAsia="SimSun" w:cs="SimSun"/>
          <w:sz w:val="24"/>
          <w:szCs w:val="24"/>
          <w:lang w:val="en-US" w:eastAsia="zh-CN"/>
        </w:rPr>
        <w:t>临时交办的专项检测任务，并提供专项检测报告。</w:t>
      </w:r>
      <w:r>
        <w:rPr>
          <w:rFonts w:hint="eastAsia" w:ascii="SimSun" w:hAnsi="SimSun" w:eastAsia="SimSun" w:cs="SimSun"/>
          <w:sz w:val="24"/>
          <w:szCs w:val="24"/>
          <w:lang w:val="en-US" w:eastAsia="zh-CN"/>
        </w:rPr>
        <w:t>报告</w:t>
      </w:r>
      <w:r>
        <w:rPr>
          <w:rFonts w:hint="eastAsia" w:ascii="SimSun" w:hAnsi="SimSun" w:eastAsia="SimSun" w:cs="SimSun"/>
          <w:sz w:val="24"/>
          <w:szCs w:val="24"/>
          <w:lang w:val="zh-CN" w:eastAsia="zh-CN"/>
        </w:rPr>
        <w:t>频次一年12次，按月开展。</w:t>
      </w:r>
    </w:p>
    <w:tbl>
      <w:tblPr>
        <w:tblStyle w:val="6"/>
        <w:tblW w:w="8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08"/>
        <w:gridCol w:w="1784"/>
        <w:gridCol w:w="2612"/>
        <w:gridCol w:w="1961"/>
      </w:tblGrid>
      <w:tr w14:paraId="129C6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2608"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42FBA9C1">
            <w:pPr>
              <w:jc w:val="center"/>
              <w:rPr>
                <w:rFonts w:hint="eastAsia" w:ascii="SimSun" w:hAnsi="SimSun" w:eastAsia="SimSun" w:cs="SimSun"/>
                <w:b/>
                <w:bCs/>
                <w:kern w:val="2"/>
                <w:sz w:val="22"/>
                <w:szCs w:val="22"/>
              </w:rPr>
            </w:pPr>
            <w:r>
              <w:rPr>
                <w:rFonts w:hint="eastAsia" w:ascii="SimSun" w:hAnsi="SimSun" w:eastAsia="SimSun" w:cs="SimSun"/>
                <w:b/>
                <w:bCs/>
                <w:kern w:val="2"/>
                <w:sz w:val="22"/>
                <w:szCs w:val="22"/>
              </w:rPr>
              <w:t>服务内容</w:t>
            </w:r>
          </w:p>
        </w:tc>
        <w:tc>
          <w:tcPr>
            <w:tcW w:w="1784"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75FF7A5E">
            <w:pPr>
              <w:jc w:val="center"/>
              <w:rPr>
                <w:rFonts w:hint="eastAsia" w:ascii="SimSun" w:hAnsi="SimSun" w:eastAsia="SimSun" w:cs="SimSun"/>
                <w:b/>
                <w:bCs/>
                <w:kern w:val="2"/>
                <w:sz w:val="22"/>
                <w:szCs w:val="22"/>
              </w:rPr>
            </w:pPr>
            <w:r>
              <w:rPr>
                <w:rFonts w:hint="eastAsia" w:ascii="SimSun" w:hAnsi="SimSun" w:eastAsia="SimSun" w:cs="SimSun"/>
                <w:b/>
                <w:bCs/>
                <w:kern w:val="2"/>
                <w:sz w:val="22"/>
                <w:szCs w:val="22"/>
              </w:rPr>
              <w:t>检测频率</w:t>
            </w:r>
          </w:p>
        </w:tc>
        <w:tc>
          <w:tcPr>
            <w:tcW w:w="2612"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6F3703D9">
            <w:pPr>
              <w:jc w:val="center"/>
              <w:rPr>
                <w:rFonts w:hint="eastAsia" w:ascii="SimSun" w:hAnsi="SimSun" w:eastAsia="SimSun" w:cs="SimSun"/>
                <w:b/>
                <w:bCs/>
                <w:kern w:val="2"/>
                <w:sz w:val="22"/>
                <w:szCs w:val="22"/>
              </w:rPr>
            </w:pPr>
            <w:r>
              <w:rPr>
                <w:rFonts w:hint="eastAsia" w:ascii="SimSun" w:hAnsi="SimSun" w:eastAsia="SimSun" w:cs="SimSun"/>
                <w:b/>
                <w:bCs/>
                <w:kern w:val="2"/>
                <w:sz w:val="22"/>
                <w:szCs w:val="22"/>
              </w:rPr>
              <w:t>交付产物</w:t>
            </w:r>
          </w:p>
        </w:tc>
        <w:tc>
          <w:tcPr>
            <w:tcW w:w="1961" w:type="dxa"/>
            <w:tcBorders>
              <w:top w:val="single" w:color="000000" w:sz="4" w:space="0"/>
              <w:left w:val="single" w:color="000000" w:sz="4" w:space="0"/>
              <w:bottom w:val="single" w:color="000000" w:sz="4" w:space="0"/>
              <w:right w:val="single" w:color="000000" w:sz="4" w:space="0"/>
            </w:tcBorders>
            <w:shd w:val="pct10" w:color="auto" w:fill="auto"/>
            <w:noWrap w:val="0"/>
            <w:vAlign w:val="center"/>
          </w:tcPr>
          <w:p w14:paraId="74DD6DBA">
            <w:pPr>
              <w:jc w:val="center"/>
              <w:rPr>
                <w:rFonts w:hint="eastAsia" w:ascii="SimSun" w:hAnsi="SimSun" w:eastAsia="SimSun" w:cs="SimSun"/>
                <w:b/>
                <w:bCs/>
                <w:kern w:val="2"/>
                <w:sz w:val="22"/>
                <w:szCs w:val="22"/>
                <w:lang w:val="en-US" w:eastAsia="zh-CN"/>
              </w:rPr>
            </w:pPr>
            <w:r>
              <w:rPr>
                <w:rFonts w:hint="eastAsia" w:ascii="SimSun" w:hAnsi="SimSun" w:eastAsia="SimSun" w:cs="SimSun"/>
                <w:b/>
                <w:bCs/>
                <w:kern w:val="2"/>
                <w:sz w:val="22"/>
                <w:szCs w:val="22"/>
                <w:lang w:val="en-US" w:eastAsia="zh-CN"/>
              </w:rPr>
              <w:t>数量</w:t>
            </w:r>
          </w:p>
        </w:tc>
      </w:tr>
      <w:tr w14:paraId="6ADD6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608" w:type="dxa"/>
            <w:tcBorders>
              <w:top w:val="single" w:color="000000" w:sz="4" w:space="0"/>
              <w:left w:val="single" w:color="000000" w:sz="4" w:space="0"/>
              <w:bottom w:val="single" w:color="000000" w:sz="4" w:space="0"/>
              <w:right w:val="single" w:color="000000" w:sz="4" w:space="0"/>
            </w:tcBorders>
            <w:noWrap w:val="0"/>
            <w:vAlign w:val="center"/>
          </w:tcPr>
          <w:p w14:paraId="44D4B916">
            <w:pPr>
              <w:keepNext w:val="0"/>
              <w:keepLines w:val="0"/>
              <w:pageBreakBefore w:val="0"/>
              <w:widowControl w:val="0"/>
              <w:wordWrap/>
              <w:overflowPunct/>
              <w:bidi w:val="0"/>
              <w:snapToGrid w:val="0"/>
              <w:spacing w:line="420" w:lineRule="exact"/>
              <w:rPr>
                <w:rFonts w:hint="eastAsia" w:ascii="SimSun" w:hAnsi="SimSun" w:eastAsia="SimSun" w:cs="SimSun"/>
                <w:sz w:val="22"/>
                <w:szCs w:val="22"/>
                <w:lang w:val="en-US" w:eastAsia="zh-CN"/>
              </w:rPr>
            </w:pPr>
            <w:r>
              <w:rPr>
                <w:rFonts w:hint="eastAsia" w:ascii="SimSun" w:hAnsi="SimSun" w:eastAsia="SimSun" w:cs="SimSun"/>
                <w:sz w:val="22"/>
                <w:szCs w:val="22"/>
                <w:lang w:val="en-US" w:eastAsia="zh-CN"/>
              </w:rPr>
              <w:t>网站严重表述错误、严重错别字、涉密涉敏信息、隐私信息排查等</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0C702F95">
            <w:pPr>
              <w:snapToGrid w:val="0"/>
              <w:jc w:val="center"/>
              <w:rPr>
                <w:rFonts w:hint="eastAsia" w:ascii="SimSun" w:hAnsi="SimSun" w:eastAsia="SimSun" w:cs="SimSun"/>
                <w:kern w:val="2"/>
                <w:sz w:val="22"/>
                <w:szCs w:val="22"/>
              </w:rPr>
            </w:pPr>
            <w:r>
              <w:rPr>
                <w:rFonts w:hint="eastAsia" w:ascii="SimSun" w:hAnsi="SimSun" w:eastAsia="SimSun" w:cs="SimSun"/>
                <w:kern w:val="2"/>
                <w:sz w:val="22"/>
                <w:szCs w:val="22"/>
              </w:rPr>
              <w:t>每月全站检测</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6E29F9F">
            <w:pPr>
              <w:snapToGrid w:val="0"/>
              <w:jc w:val="center"/>
              <w:rPr>
                <w:rFonts w:hint="eastAsia" w:ascii="SimSun" w:hAnsi="SimSun" w:eastAsia="SimSun" w:cs="SimSun"/>
                <w:kern w:val="2"/>
                <w:sz w:val="22"/>
                <w:szCs w:val="22"/>
              </w:rPr>
            </w:pPr>
            <w:r>
              <w:rPr>
                <w:rFonts w:hint="eastAsia" w:ascii="SimSun" w:hAnsi="SimSun" w:eastAsia="SimSun" w:cs="SimSun"/>
                <w:color w:val="000000"/>
                <w:kern w:val="2"/>
                <w:sz w:val="22"/>
                <w:szCs w:val="22"/>
              </w:rPr>
              <w:t>《网站错别字检测报告》</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14:paraId="01D89FE8">
            <w:pPr>
              <w:keepNext w:val="0"/>
              <w:keepLines w:val="0"/>
              <w:pageBreakBefore w:val="0"/>
              <w:widowControl w:val="0"/>
              <w:wordWrap/>
              <w:overflowPunct/>
              <w:bidi w:val="0"/>
              <w:snapToGrid w:val="0"/>
              <w:spacing w:line="420" w:lineRule="exact"/>
              <w:rPr>
                <w:rFonts w:hint="eastAsia" w:ascii="SimSun" w:hAnsi="SimSun" w:eastAsia="SimSun" w:cs="SimSun"/>
                <w:sz w:val="22"/>
                <w:szCs w:val="22"/>
                <w:lang w:val="en-US" w:eastAsia="zh-CN"/>
              </w:rPr>
            </w:pPr>
            <w:r>
              <w:rPr>
                <w:rFonts w:hint="eastAsia" w:ascii="SimSun" w:hAnsi="SimSun" w:eastAsia="SimSun" w:cs="SimSun"/>
                <w:sz w:val="22"/>
                <w:szCs w:val="22"/>
                <w:lang w:val="en-US" w:eastAsia="zh-CN"/>
              </w:rPr>
              <w:t>每月一次，全年12份报告</w:t>
            </w:r>
          </w:p>
        </w:tc>
      </w:tr>
      <w:tr w14:paraId="18B75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608" w:type="dxa"/>
            <w:tcBorders>
              <w:top w:val="single" w:color="000000" w:sz="4" w:space="0"/>
              <w:left w:val="single" w:color="000000" w:sz="4" w:space="0"/>
              <w:bottom w:val="single" w:color="000000" w:sz="4" w:space="0"/>
              <w:right w:val="single" w:color="000000" w:sz="4" w:space="0"/>
            </w:tcBorders>
            <w:noWrap w:val="0"/>
            <w:vAlign w:val="center"/>
          </w:tcPr>
          <w:p w14:paraId="15D0F746">
            <w:pPr>
              <w:keepNext w:val="0"/>
              <w:keepLines w:val="0"/>
              <w:pageBreakBefore w:val="0"/>
              <w:widowControl w:val="0"/>
              <w:wordWrap/>
              <w:overflowPunct/>
              <w:bidi w:val="0"/>
              <w:snapToGrid w:val="0"/>
              <w:spacing w:line="420" w:lineRule="exact"/>
              <w:rPr>
                <w:rFonts w:hint="eastAsia" w:ascii="SimSun" w:hAnsi="SimSun" w:eastAsia="SimSun" w:cs="SimSun"/>
                <w:sz w:val="22"/>
                <w:szCs w:val="22"/>
                <w:lang w:val="en-US" w:eastAsia="zh-CN"/>
              </w:rPr>
            </w:pPr>
            <w:r>
              <w:rPr>
                <w:rFonts w:hint="eastAsia" w:ascii="SimSun" w:hAnsi="SimSun" w:eastAsia="SimSun" w:cs="SimSun"/>
                <w:sz w:val="22"/>
                <w:szCs w:val="22"/>
                <w:lang w:val="en-US" w:eastAsia="zh-CN"/>
              </w:rPr>
              <w:t>错链（暗链）检测服务</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14:paraId="11FF387E">
            <w:pPr>
              <w:pStyle w:val="8"/>
              <w:snapToGrid w:val="0"/>
              <w:ind w:firstLine="0" w:firstLineChars="0"/>
              <w:jc w:val="center"/>
              <w:rPr>
                <w:rFonts w:hint="eastAsia" w:ascii="SimSun" w:hAnsi="SimSun" w:eastAsia="SimSun" w:cs="SimSun"/>
                <w:kern w:val="2"/>
                <w:sz w:val="22"/>
                <w:szCs w:val="22"/>
              </w:rPr>
            </w:pPr>
            <w:r>
              <w:rPr>
                <w:rFonts w:hint="eastAsia" w:ascii="SimSun" w:hAnsi="SimSun" w:eastAsia="SimSun" w:cs="SimSun"/>
                <w:kern w:val="2"/>
                <w:sz w:val="22"/>
                <w:szCs w:val="22"/>
              </w:rPr>
              <w:t>每月全站检测</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14:paraId="641CE312">
            <w:pPr>
              <w:snapToGrid w:val="0"/>
              <w:jc w:val="center"/>
              <w:rPr>
                <w:rFonts w:hint="eastAsia" w:ascii="SimSun" w:hAnsi="SimSun" w:eastAsia="SimSun" w:cs="SimSun"/>
                <w:kern w:val="2"/>
                <w:sz w:val="22"/>
                <w:szCs w:val="22"/>
              </w:rPr>
            </w:pPr>
            <w:r>
              <w:rPr>
                <w:rFonts w:hint="eastAsia" w:ascii="SimSun" w:hAnsi="SimSun" w:eastAsia="SimSun" w:cs="SimSun"/>
                <w:color w:val="000000"/>
                <w:kern w:val="2"/>
                <w:sz w:val="22"/>
                <w:szCs w:val="22"/>
              </w:rPr>
              <w:t>《网站</w:t>
            </w:r>
            <w:r>
              <w:rPr>
                <w:rFonts w:hint="eastAsia" w:ascii="SimSun" w:hAnsi="SimSun" w:eastAsia="SimSun" w:cs="SimSun"/>
                <w:color w:val="000000"/>
                <w:kern w:val="2"/>
                <w:sz w:val="22"/>
                <w:szCs w:val="22"/>
                <w:lang w:val="en-US" w:eastAsia="zh-CN"/>
              </w:rPr>
              <w:t>异常</w:t>
            </w:r>
            <w:r>
              <w:rPr>
                <w:rFonts w:hint="eastAsia" w:ascii="SimSun" w:hAnsi="SimSun" w:eastAsia="SimSun" w:cs="SimSun"/>
                <w:color w:val="000000"/>
                <w:kern w:val="2"/>
                <w:sz w:val="22"/>
                <w:szCs w:val="22"/>
              </w:rPr>
              <w:t>链接检测报告》</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14:paraId="754752D7">
            <w:pPr>
              <w:keepNext w:val="0"/>
              <w:keepLines w:val="0"/>
              <w:pageBreakBefore w:val="0"/>
              <w:widowControl w:val="0"/>
              <w:wordWrap/>
              <w:overflowPunct/>
              <w:bidi w:val="0"/>
              <w:snapToGrid w:val="0"/>
              <w:spacing w:line="420" w:lineRule="exact"/>
              <w:rPr>
                <w:rFonts w:hint="eastAsia" w:ascii="SimSun" w:hAnsi="SimSun" w:eastAsia="SimSun" w:cs="SimSun"/>
                <w:sz w:val="22"/>
                <w:szCs w:val="22"/>
                <w:lang w:val="en-US" w:eastAsia="zh-CN"/>
              </w:rPr>
            </w:pPr>
            <w:r>
              <w:rPr>
                <w:rFonts w:hint="eastAsia" w:ascii="SimSun" w:hAnsi="SimSun" w:eastAsia="SimSun" w:cs="SimSun"/>
                <w:sz w:val="22"/>
                <w:szCs w:val="22"/>
                <w:lang w:val="en-US" w:eastAsia="zh-CN"/>
              </w:rPr>
              <w:t>每月一次，全年12份报告</w:t>
            </w:r>
          </w:p>
        </w:tc>
      </w:tr>
    </w:tbl>
    <w:p w14:paraId="26956122">
      <w:pPr>
        <w:keepNext w:val="0"/>
        <w:keepLines w:val="0"/>
        <w:pageBreakBefore w:val="0"/>
        <w:widowControl w:val="0"/>
        <w:numPr>
          <w:ilvl w:val="0"/>
          <w:numId w:val="0"/>
        </w:numPr>
        <w:wordWrap/>
        <w:overflowPunct/>
        <w:bidi w:val="0"/>
        <w:spacing w:line="360" w:lineRule="auto"/>
        <w:ind w:firstLine="480" w:firstLineChars="200"/>
        <w:jc w:val="left"/>
        <w:rPr>
          <w:rFonts w:hint="default" w:ascii="SimSun" w:hAnsi="SimSun" w:eastAsia="SimSun" w:cs="SimSun"/>
          <w:sz w:val="24"/>
          <w:szCs w:val="24"/>
          <w:lang w:val="en-US" w:eastAsia="zh-CN"/>
        </w:rPr>
      </w:pPr>
      <w:r>
        <w:rPr>
          <w:rFonts w:hint="eastAsia" w:ascii="SimSun" w:hAnsi="SimSun" w:eastAsia="SimSun" w:cs="SimSun"/>
          <w:sz w:val="24"/>
          <w:szCs w:val="24"/>
          <w:lang w:val="en-US" w:eastAsia="zh-CN"/>
        </w:rPr>
        <w:t>4.其他要求</w:t>
      </w:r>
    </w:p>
    <w:p w14:paraId="5F079D8E">
      <w:pPr>
        <w:keepNext w:val="0"/>
        <w:keepLines w:val="0"/>
        <w:pageBreakBefore w:val="0"/>
        <w:widowControl w:val="0"/>
        <w:numPr>
          <w:ilvl w:val="0"/>
          <w:numId w:val="0"/>
        </w:numPr>
        <w:wordWrap/>
        <w:overflowPunct/>
        <w:bidi w:val="0"/>
        <w:spacing w:line="360" w:lineRule="auto"/>
        <w:ind w:firstLine="480" w:firstLineChars="200"/>
        <w:jc w:val="left"/>
        <w:rPr>
          <w:rFonts w:hint="default" w:ascii="SimSun" w:hAnsi="SimSun" w:eastAsia="SimSun" w:cs="SimSun"/>
          <w:sz w:val="24"/>
          <w:szCs w:val="24"/>
          <w:lang w:val="en-US" w:eastAsia="zh-CN"/>
        </w:rPr>
      </w:pPr>
      <w:r>
        <w:rPr>
          <w:rFonts w:hint="eastAsia" w:ascii="SimSun" w:hAnsi="SimSun" w:eastAsia="SimSun" w:cs="SimSun"/>
          <w:sz w:val="24"/>
          <w:szCs w:val="24"/>
          <w:lang w:val="en-US" w:eastAsia="zh-CN"/>
        </w:rPr>
        <w:t>（1）</w:t>
      </w:r>
      <w:r>
        <w:rPr>
          <w:rFonts w:hint="default" w:ascii="SimSun" w:hAnsi="SimSun" w:eastAsia="SimSun" w:cs="SimSun"/>
          <w:sz w:val="24"/>
          <w:szCs w:val="24"/>
          <w:lang w:val="en-US" w:eastAsia="zh-CN"/>
        </w:rPr>
        <w:t>本项目采用“技术检测+人工巡检”相结合的检测方式。对于自动扫描生成的检测内容，需通过人工审核复核，以确保报告内容的准确性和权威性。</w:t>
      </w:r>
    </w:p>
    <w:p w14:paraId="48628685">
      <w:pPr>
        <w:keepNext w:val="0"/>
        <w:keepLines w:val="0"/>
        <w:pageBreakBefore w:val="0"/>
        <w:widowControl w:val="0"/>
        <w:numPr>
          <w:ilvl w:val="0"/>
          <w:numId w:val="0"/>
        </w:numPr>
        <w:wordWrap/>
        <w:overflowPunct/>
        <w:bidi w:val="0"/>
        <w:spacing w:line="360" w:lineRule="auto"/>
        <w:ind w:firstLine="480" w:firstLineChars="200"/>
        <w:jc w:val="left"/>
        <w:rPr>
          <w:rFonts w:hint="default" w:ascii="SimSun" w:hAnsi="SimSun" w:eastAsia="SimSun" w:cs="SimSun"/>
          <w:sz w:val="24"/>
          <w:szCs w:val="24"/>
          <w:lang w:val="en-US" w:eastAsia="zh-CN"/>
        </w:rPr>
      </w:pPr>
      <w:r>
        <w:rPr>
          <w:rFonts w:hint="eastAsia" w:ascii="SimSun" w:hAnsi="SimSun" w:eastAsia="SimSun" w:cs="SimSun"/>
          <w:sz w:val="24"/>
          <w:szCs w:val="24"/>
          <w:lang w:val="en-US" w:eastAsia="zh-CN"/>
        </w:rPr>
        <w:t>（2）</w:t>
      </w:r>
      <w:r>
        <w:rPr>
          <w:rFonts w:hint="default" w:ascii="SimSun" w:hAnsi="SimSun" w:eastAsia="SimSun" w:cs="SimSun"/>
          <w:sz w:val="24"/>
          <w:szCs w:val="24"/>
          <w:lang w:val="en-US" w:eastAsia="zh-CN"/>
        </w:rPr>
        <w:t>需对网站附件进行全面检查，覆盖的附件格式包括RAR、ZIP、Word、PDF、XLSX、XLS等常见文件类型，确保相关内容的完整性和合规性。</w:t>
      </w:r>
    </w:p>
    <w:p w14:paraId="79E1E065">
      <w:pPr>
        <w:keepNext w:val="0"/>
        <w:keepLines w:val="0"/>
        <w:pageBreakBefore w:val="0"/>
        <w:widowControl w:val="0"/>
        <w:numPr>
          <w:ilvl w:val="0"/>
          <w:numId w:val="0"/>
        </w:numPr>
        <w:wordWrap/>
        <w:overflowPunct/>
        <w:bidi w:val="0"/>
        <w:spacing w:line="360" w:lineRule="auto"/>
        <w:ind w:firstLine="480" w:firstLineChars="200"/>
        <w:jc w:val="left"/>
        <w:rPr>
          <w:rFonts w:hint="default" w:ascii="SimSun" w:hAnsi="SimSun" w:eastAsia="SimSun" w:cs="SimSun"/>
          <w:sz w:val="24"/>
          <w:szCs w:val="24"/>
          <w:lang w:val="en-US" w:eastAsia="zh-CN"/>
        </w:rPr>
      </w:pPr>
      <w:r>
        <w:rPr>
          <w:rFonts w:hint="eastAsia" w:ascii="SimSun" w:hAnsi="SimSun" w:eastAsia="SimSun" w:cs="SimSun"/>
          <w:sz w:val="24"/>
          <w:szCs w:val="24"/>
          <w:lang w:val="en-US" w:eastAsia="zh-CN"/>
        </w:rPr>
        <w:t>（3）</w:t>
      </w:r>
      <w:r>
        <w:rPr>
          <w:rFonts w:hint="default" w:ascii="SimSun" w:hAnsi="SimSun" w:eastAsia="SimSun" w:cs="SimSun"/>
          <w:sz w:val="24"/>
          <w:szCs w:val="24"/>
          <w:lang w:val="en-US" w:eastAsia="zh-CN"/>
        </w:rPr>
        <w:t>针对网站检测指标出具的报告应涵盖以下内容：网站整体情况评分表、网站基本信息更新不及时的栏目问题定位、网站互动回应情况检测、网站服务实用性检测、网站发布与解读情况检测、网站办事服务功能检测、网站</w:t>
      </w:r>
      <w:r>
        <w:rPr>
          <w:rFonts w:hint="eastAsia" w:ascii="SimSun" w:hAnsi="SimSun" w:eastAsia="SimSun" w:cs="SimSun"/>
          <w:sz w:val="24"/>
          <w:szCs w:val="24"/>
          <w:lang w:val="en-US" w:eastAsia="zh-CN"/>
        </w:rPr>
        <w:t>问题</w:t>
      </w:r>
      <w:r>
        <w:rPr>
          <w:rFonts w:hint="default" w:ascii="SimSun" w:hAnsi="SimSun" w:eastAsia="SimSun" w:cs="SimSun"/>
          <w:sz w:val="24"/>
          <w:szCs w:val="24"/>
          <w:lang w:val="en-US" w:eastAsia="zh-CN"/>
        </w:rPr>
        <w:t>定位等。每个参与检测的网站应单独生成完整的检测报告，</w:t>
      </w:r>
      <w:r>
        <w:rPr>
          <w:rFonts w:hint="eastAsia" w:ascii="SimSun" w:hAnsi="SimSun" w:eastAsia="SimSun" w:cs="SimSun"/>
          <w:sz w:val="24"/>
          <w:szCs w:val="24"/>
          <w:lang w:val="en-US" w:eastAsia="zh-CN"/>
        </w:rPr>
        <w:t>技术检测报告和人工巡检报告可以单列。</w:t>
      </w:r>
    </w:p>
    <w:p w14:paraId="651CF735">
      <w:pPr>
        <w:keepNext w:val="0"/>
        <w:keepLines w:val="0"/>
        <w:pageBreakBefore w:val="0"/>
        <w:widowControl w:val="0"/>
        <w:numPr>
          <w:ilvl w:val="0"/>
          <w:numId w:val="0"/>
        </w:numPr>
        <w:wordWrap/>
        <w:overflowPunct/>
        <w:bidi w:val="0"/>
        <w:spacing w:line="360" w:lineRule="auto"/>
        <w:ind w:firstLine="480" w:firstLineChars="200"/>
        <w:jc w:val="left"/>
        <w:rPr>
          <w:rFonts w:hint="default" w:ascii="SimSun" w:hAnsi="SimSun" w:eastAsia="SimSun" w:cs="SimSun"/>
          <w:sz w:val="24"/>
          <w:szCs w:val="24"/>
          <w:lang w:val="en-US" w:eastAsia="zh-CN"/>
        </w:rPr>
      </w:pPr>
      <w:r>
        <w:rPr>
          <w:rFonts w:hint="eastAsia" w:ascii="SimSun" w:hAnsi="SimSun" w:eastAsia="SimSun" w:cs="SimSun"/>
          <w:sz w:val="24"/>
          <w:szCs w:val="24"/>
          <w:lang w:val="en-US" w:eastAsia="zh-CN"/>
        </w:rPr>
        <w:t>（4）</w:t>
      </w:r>
      <w:r>
        <w:rPr>
          <w:rFonts w:hint="default" w:ascii="SimSun" w:hAnsi="SimSun" w:eastAsia="SimSun" w:cs="SimSun"/>
          <w:sz w:val="24"/>
          <w:szCs w:val="24"/>
          <w:lang w:val="en-US" w:eastAsia="zh-CN"/>
        </w:rPr>
        <w:t>针对网站错别字检测报告，检测内容应包括严重表述错误、严重错别字、涉密及敏感信息、暗链和伪链、涉黄涉赌涉毒网站检测、个人身份信息泄露检测、网站群链接可用性检测等。此外，对于特定表述问题，</w:t>
      </w:r>
      <w:r>
        <w:rPr>
          <w:rFonts w:hint="eastAsia" w:ascii="SimSun" w:hAnsi="SimSun" w:eastAsia="SimSun" w:cs="SimSun"/>
          <w:sz w:val="24"/>
          <w:szCs w:val="24"/>
          <w:lang w:val="en-US" w:eastAsia="zh-CN"/>
        </w:rPr>
        <w:t>根据采购方要求完成</w:t>
      </w:r>
      <w:r>
        <w:rPr>
          <w:rFonts w:hint="default" w:ascii="SimSun" w:hAnsi="SimSun" w:eastAsia="SimSun" w:cs="SimSun"/>
          <w:sz w:val="24"/>
          <w:szCs w:val="24"/>
          <w:lang w:val="en-US" w:eastAsia="zh-CN"/>
        </w:rPr>
        <w:t>专项检测，并形成专项检测报告。</w:t>
      </w:r>
    </w:p>
    <w:p w14:paraId="4E914965">
      <w:pPr>
        <w:keepNext w:val="0"/>
        <w:keepLines w:val="0"/>
        <w:pageBreakBefore w:val="0"/>
        <w:widowControl w:val="0"/>
        <w:numPr>
          <w:ilvl w:val="0"/>
          <w:numId w:val="0"/>
        </w:numPr>
        <w:wordWrap/>
        <w:overflowPunct/>
        <w:bidi w:val="0"/>
        <w:spacing w:line="360" w:lineRule="auto"/>
        <w:ind w:firstLine="480" w:firstLineChars="200"/>
        <w:jc w:val="left"/>
        <w:rPr>
          <w:rFonts w:hint="eastAsia" w:ascii="SimSun" w:hAnsi="SimSun" w:eastAsia="SimSun" w:cs="SimSun"/>
          <w:sz w:val="24"/>
          <w:szCs w:val="24"/>
          <w:lang w:val="en-US" w:eastAsia="zh-CN"/>
        </w:rPr>
      </w:pPr>
      <w:r>
        <w:rPr>
          <w:rFonts w:hint="eastAsia" w:ascii="SimSun" w:hAnsi="SimSun" w:eastAsia="SimSun" w:cs="SimSun"/>
          <w:sz w:val="24"/>
          <w:szCs w:val="24"/>
          <w:lang w:val="en-US" w:eastAsia="zh-CN"/>
        </w:rPr>
        <w:t>（5）</w:t>
      </w:r>
      <w:r>
        <w:rPr>
          <w:rFonts w:hint="default" w:ascii="SimSun" w:hAnsi="SimSun" w:eastAsia="SimSun" w:cs="SimSun"/>
          <w:sz w:val="24"/>
          <w:szCs w:val="24"/>
          <w:lang w:val="en-US" w:eastAsia="zh-CN"/>
        </w:rPr>
        <w:t>每季度对上级</w:t>
      </w:r>
      <w:r>
        <w:rPr>
          <w:rFonts w:hint="eastAsia" w:ascii="SimSun" w:hAnsi="SimSun" w:eastAsia="SimSun" w:cs="SimSun"/>
          <w:sz w:val="24"/>
          <w:szCs w:val="24"/>
          <w:lang w:val="en-US" w:eastAsia="zh-CN"/>
        </w:rPr>
        <w:t>下发</w:t>
      </w:r>
      <w:r>
        <w:rPr>
          <w:rFonts w:hint="default" w:ascii="SimSun" w:hAnsi="SimSun" w:eastAsia="SimSun" w:cs="SimSun"/>
          <w:sz w:val="24"/>
          <w:szCs w:val="24"/>
          <w:lang w:val="en-US" w:eastAsia="zh-CN"/>
        </w:rPr>
        <w:t>的政府网站问题开展复核检测，逐项核实整改落实情况，确保问题整改闭环到位，并按要求形成书面复核检测报告。</w:t>
      </w:r>
    </w:p>
    <w:p w14:paraId="0517D3A3">
      <w:pPr>
        <w:adjustRightInd w:val="0"/>
        <w:snapToGrid w:val="0"/>
        <w:spacing w:line="360" w:lineRule="auto"/>
        <w:ind w:firstLine="482" w:firstLineChars="200"/>
        <w:jc w:val="left"/>
        <w:rPr>
          <w:rFonts w:hint="default" w:ascii="SimSun" w:hAnsi="SimSun" w:eastAsia="SimSun" w:cs="SimSun"/>
          <w:b/>
          <w:bCs/>
          <w:color w:val="auto"/>
          <w:sz w:val="24"/>
          <w:szCs w:val="24"/>
          <w:highlight w:val="none"/>
          <w:lang w:val="en-US" w:eastAsia="zh-CN"/>
        </w:rPr>
      </w:pPr>
      <w:r>
        <w:rPr>
          <w:rFonts w:hint="eastAsia" w:ascii="SimSun" w:hAnsi="SimSun" w:eastAsia="SimSun" w:cs="SimSun"/>
          <w:b/>
          <w:bCs/>
          <w:color w:val="auto"/>
          <w:sz w:val="24"/>
          <w:szCs w:val="24"/>
          <w:highlight w:val="none"/>
          <w:lang w:val="en-US" w:eastAsia="zh-CN"/>
        </w:rPr>
        <w:t>四、服务时间</w:t>
      </w:r>
    </w:p>
    <w:p w14:paraId="63FC24DE">
      <w:pPr>
        <w:keepNext w:val="0"/>
        <w:keepLines w:val="0"/>
        <w:pageBreakBefore w:val="0"/>
        <w:widowControl w:val="0"/>
        <w:numPr>
          <w:ilvl w:val="0"/>
          <w:numId w:val="0"/>
        </w:numPr>
        <w:wordWrap/>
        <w:overflowPunct/>
        <w:bidi w:val="0"/>
        <w:spacing w:line="360" w:lineRule="auto"/>
        <w:ind w:firstLine="480" w:firstLineChars="200"/>
        <w:jc w:val="left"/>
        <w:rPr>
          <w:rFonts w:hint="default" w:ascii="SimSun" w:hAnsi="SimSun" w:eastAsia="SimSun" w:cs="SimSun"/>
          <w:sz w:val="24"/>
          <w:szCs w:val="24"/>
          <w:lang w:val="en-US" w:eastAsia="zh-CN"/>
        </w:rPr>
      </w:pPr>
      <w:r>
        <w:rPr>
          <w:rFonts w:hint="eastAsia" w:ascii="SimSun" w:hAnsi="SimSun" w:eastAsia="SimSun" w:cs="SimSun"/>
          <w:sz w:val="24"/>
          <w:szCs w:val="24"/>
          <w:lang w:val="en-US" w:eastAsia="zh-CN"/>
        </w:rPr>
        <w:t>三年，合同一年一签</w:t>
      </w:r>
      <w:r>
        <w:rPr>
          <w:rFonts w:hint="default" w:ascii="SimSun" w:hAnsi="SimSun" w:eastAsia="SimSun" w:cs="SimSun"/>
          <w:sz w:val="24"/>
          <w:szCs w:val="24"/>
          <w:lang w:val="en-US" w:eastAsia="zh-CN"/>
        </w:rPr>
        <w:t>。</w:t>
      </w:r>
    </w:p>
    <w:p w14:paraId="7904FE4C">
      <w:pPr>
        <w:adjustRightInd w:val="0"/>
        <w:snapToGrid w:val="0"/>
        <w:spacing w:line="360" w:lineRule="auto"/>
        <w:ind w:firstLine="482" w:firstLineChars="200"/>
        <w:jc w:val="left"/>
        <w:rPr>
          <w:rFonts w:hint="eastAsia" w:ascii="SimSun" w:hAnsi="SimSun" w:eastAsia="SimSun" w:cs="SimSun"/>
          <w:b/>
          <w:bCs/>
          <w:color w:val="auto"/>
          <w:sz w:val="24"/>
          <w:szCs w:val="24"/>
          <w:highlight w:val="none"/>
          <w:lang w:val="en-US" w:eastAsia="zh-CN"/>
        </w:rPr>
      </w:pPr>
      <w:r>
        <w:rPr>
          <w:rFonts w:hint="eastAsia" w:ascii="SimSun" w:hAnsi="SimSun" w:eastAsia="SimSun" w:cs="SimSun"/>
          <w:b/>
          <w:bCs/>
          <w:color w:val="auto"/>
          <w:sz w:val="24"/>
          <w:szCs w:val="24"/>
          <w:highlight w:val="none"/>
          <w:lang w:val="en-US" w:eastAsia="zh-CN"/>
        </w:rPr>
        <w:t>五、验收标准</w:t>
      </w:r>
    </w:p>
    <w:p w14:paraId="226F71E0">
      <w:pPr>
        <w:adjustRightInd w:val="0"/>
        <w:snapToGrid w:val="0"/>
        <w:spacing w:line="360" w:lineRule="auto"/>
        <w:ind w:firstLine="480" w:firstLineChars="200"/>
        <w:rPr>
          <w:rFonts w:hint="eastAsia" w:ascii="SimSun" w:hAnsi="SimSun" w:eastAsia="SimSun" w:cs="SimSun"/>
          <w:sz w:val="24"/>
          <w:szCs w:val="24"/>
          <w:lang w:val="en-US" w:eastAsia="zh-CN"/>
        </w:rPr>
      </w:pPr>
      <w:r>
        <w:rPr>
          <w:rFonts w:hint="eastAsia" w:ascii="SimSun" w:hAnsi="SimSun" w:eastAsia="SimSun" w:cs="SimSun"/>
          <w:sz w:val="24"/>
          <w:szCs w:val="24"/>
          <w:lang w:val="en-US" w:eastAsia="zh-CN"/>
        </w:rPr>
        <w:t>每一年度项目结束后，采购人根据收到的检测报告，以及服务期限内是否存在因供应商未能及时发现问题造成网站被上级部门通报的情况，对项目进行验收，验收结果作为支付当年度尾款的依据。</w:t>
      </w:r>
    </w:p>
    <w:p w14:paraId="54AAA2BC">
      <w:pPr>
        <w:adjustRightInd w:val="0"/>
        <w:snapToGrid w:val="0"/>
        <w:spacing w:line="360" w:lineRule="auto"/>
        <w:ind w:firstLine="482" w:firstLineChars="200"/>
        <w:jc w:val="left"/>
        <w:rPr>
          <w:rFonts w:hint="eastAsia" w:ascii="SimSun" w:hAnsi="SimSun" w:eastAsia="SimSun" w:cs="SimSun"/>
          <w:b/>
          <w:bCs/>
          <w:color w:val="auto"/>
          <w:sz w:val="24"/>
          <w:szCs w:val="24"/>
          <w:highlight w:val="none"/>
          <w:lang w:val="en-US" w:eastAsia="zh-CN"/>
        </w:rPr>
      </w:pPr>
      <w:r>
        <w:rPr>
          <w:rFonts w:hint="eastAsia" w:ascii="SimSun" w:hAnsi="SimSun" w:eastAsia="SimSun" w:cs="SimSun"/>
          <w:b/>
          <w:bCs/>
          <w:color w:val="auto"/>
          <w:sz w:val="24"/>
          <w:szCs w:val="24"/>
          <w:highlight w:val="none"/>
          <w:lang w:val="en-US" w:eastAsia="zh-CN"/>
        </w:rPr>
        <w:t>六、付款方式</w:t>
      </w:r>
    </w:p>
    <w:p w14:paraId="07245D45">
      <w:pPr>
        <w:adjustRightInd w:val="0"/>
        <w:snapToGrid w:val="0"/>
        <w:spacing w:line="360" w:lineRule="auto"/>
        <w:ind w:firstLine="480" w:firstLineChars="200"/>
        <w:rPr>
          <w:rFonts w:hint="eastAsia" w:ascii="SimSun" w:hAnsi="SimSun" w:eastAsia="SimSun" w:cs="SimSun"/>
          <w:sz w:val="24"/>
          <w:szCs w:val="24"/>
          <w:lang w:val="en-US" w:eastAsia="zh-CN"/>
        </w:rPr>
      </w:pPr>
      <w:r>
        <w:rPr>
          <w:rFonts w:hint="eastAsia" w:ascii="SimSun" w:hAnsi="SimSun" w:eastAsia="SimSun" w:cs="SimSun"/>
          <w:sz w:val="24"/>
          <w:szCs w:val="24"/>
          <w:lang w:val="en-US" w:eastAsia="zh-CN"/>
        </w:rPr>
        <w:t>每年的服务费分两次支付。第一次支付：合同签订后20个工作日内，支付年度服务费的50%；第二次支付：供应商对合同的内容全部履行完毕后，经采购人验收通过后20个工作日内，支付剩余50%的年度服务费。</w:t>
      </w:r>
    </w:p>
    <w:p w14:paraId="10396C89">
      <w:pPr>
        <w:adjustRightInd w:val="0"/>
        <w:snapToGrid w:val="0"/>
        <w:spacing w:line="360" w:lineRule="auto"/>
        <w:ind w:firstLine="480" w:firstLineChars="200"/>
        <w:rPr>
          <w:rFonts w:hint="eastAsia" w:ascii="SimSun" w:hAnsi="SimSun" w:eastAsia="SimSun" w:cs="SimSun"/>
          <w:sz w:val="24"/>
          <w:szCs w:val="24"/>
          <w:lang w:val="en-US" w:eastAsia="zh-CN"/>
        </w:rPr>
      </w:pPr>
      <w:r>
        <w:rPr>
          <w:rFonts w:hint="eastAsia" w:ascii="SimSun" w:hAnsi="SimSun" w:eastAsia="SimSun" w:cs="SimSun"/>
          <w:sz w:val="24"/>
          <w:szCs w:val="24"/>
          <w:lang w:val="en-US" w:eastAsia="zh-CN"/>
        </w:rPr>
        <w:t>款项由采购人按相关财务支付规定办理支付手续。</w:t>
      </w:r>
    </w:p>
    <w:p w14:paraId="24A0327C">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D443D"/>
    <w:rsid w:val="0B60190C"/>
    <w:rsid w:val="31C122D7"/>
    <w:rsid w:val="3D2D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3">
    <w:name w:val="Body Text"/>
    <w:basedOn w:val="1"/>
    <w:next w:val="4"/>
    <w:qFormat/>
    <w:uiPriority w:val="0"/>
    <w:pPr>
      <w:spacing w:after="120"/>
    </w:pPr>
  </w:style>
  <w:style w:type="paragraph" w:customStyle="1" w:styleId="4">
    <w:name w:val="Default"/>
    <w:qFormat/>
    <w:uiPriority w:val="0"/>
    <w:pPr>
      <w:widowControl w:val="0"/>
      <w:autoSpaceDE w:val="0"/>
      <w:autoSpaceDN w:val="0"/>
      <w:adjustRightInd w:val="0"/>
    </w:pPr>
    <w:rPr>
      <w:rFonts w:ascii="SimSun" w:hAnsi="SimSun" w:eastAsia="SimSun" w:cs="SimSun"/>
      <w:color w:val="000000"/>
      <w:sz w:val="24"/>
      <w:szCs w:val="24"/>
      <w:lang w:val="en-US" w:eastAsia="zh-CN" w:bidi="ar-SA"/>
    </w:rPr>
  </w:style>
  <w:style w:type="table" w:styleId="6">
    <w:name w:val="Table Grid"/>
    <w:basedOn w:val="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1723</Words>
  <Characters>1768</Characters>
  <Lines>0</Lines>
  <Paragraphs>0</Paragraphs>
  <TotalTime>1</TotalTime>
  <ScaleCrop>false</ScaleCrop>
  <LinksUpToDate>false</LinksUpToDate>
  <CharactersWithSpaces>1770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2025-08-19T01:37:00Z</dcterms:created>
  <dc:creator>le</dc:creator>
  <cp:lastModifiedBy>阿明</cp:lastModifiedBy>
  <dcterms:modified xsi:type="dcterms:W3CDTF">2025-08-19T02:11:16Z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42520EEB9D904959A3A39A46D574B455_11</vt:lpwstr>
  </property>
  <property fmtid="{D5CDD505-2E9C-101B-9397-08002B2CF9AE}" pid="4" name="KSOTemplateDocerSaveRecord">
    <vt:lpwstr>eyJoZGlkIjoiYzRlNGEwNDA5MjI1YmU2MTQzNWI2NzFkZmYzODI2N2EiLCJ1c2VySWQiOiI3MTc2ODAyNjQifQ==</vt:lpwstr>
  </property>
</Properties>
</file>